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B292BC2" w:rsidP="13EA4B28" w:rsidRDefault="0B292BC2" w14:paraId="2BE2F23D" w14:textId="2F2B40DF">
      <w:pPr>
        <w:pStyle w:val="Default"/>
        <w:suppressLineNumbers w:val="0"/>
        <w:bidi w:val="0"/>
        <w:spacing w:before="0" w:beforeAutospacing="off" w:after="0" w:afterAutospacing="off" w:line="321" w:lineRule="atLeast"/>
        <w:ind w:left="0" w:right="1520"/>
        <w:jc w:val="left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13EA4B28" w:rsidR="0B292BC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CFPC Statements:</w:t>
      </w:r>
    </w:p>
    <w:p w:rsidRPr="00397EF3" w:rsidR="00397EF3" w:rsidP="00397EF3" w:rsidRDefault="00397EF3" w14:paraId="2D7775D6" w14:textId="77777777">
      <w:pPr>
        <w:pStyle w:val="Default"/>
        <w:spacing w:line="321" w:lineRule="atLeast"/>
        <w:ind w:right="1520"/>
        <w:rPr>
          <w:rFonts w:asciiTheme="minorHAnsi" w:hAnsiTheme="minorHAnsi" w:cstheme="minorHAnsi"/>
          <w:sz w:val="22"/>
          <w:szCs w:val="22"/>
        </w:rPr>
      </w:pPr>
    </w:p>
    <w:p w:rsidRPr="00397EF3" w:rsidR="00717C3A" w:rsidP="391CED60" w:rsidRDefault="003D2DF3" w14:paraId="2D7775D7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91CED60" w:rsidR="003D2DF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Upon written confirmation from the university CPD office that a program has been certified, program providers may </w:t>
      </w:r>
      <w:r w:rsidRPr="391CED60" w:rsidR="003D2DF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indicate</w:t>
      </w:r>
      <w:r w:rsidRPr="391CED60" w:rsidR="003D2DF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one of the following on program materials </w:t>
      </w:r>
      <w:r w:rsidRPr="391CED60" w:rsidR="003D2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(this notice must be presented exactly as follows):</w:t>
      </w:r>
    </w:p>
    <w:p w:rsidR="06F3B86B" w:rsidP="391CED60" w:rsidRDefault="06F3B86B" w14:paraId="73F6A833" w14:textId="08896D98">
      <w:pPr>
        <w:pStyle w:val="Heading3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Certified Activity </w:t>
      </w:r>
    </w:p>
    <w:p w:rsidR="1B8EE869" w:rsidP="391CED60" w:rsidRDefault="1B8EE869" w14:paraId="58AE2DD4" w14:textId="6ABA8B06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This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activity meets the certification criteria of the College of Family Physicians of Canada and has been certified by the 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"/>
        </w:rPr>
        <w:t>Continuing Education and Professional Development Office at NOSM University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up to [insert # of credits] 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>®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Certified Activity credits.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1B27CE8B" w:rsidP="391CED60" w:rsidRDefault="1B27CE8B" w14:paraId="2BBDED67" w14:textId="6F335CC2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79D9110B" w:rsidP="391CED60" w:rsidRDefault="79D9110B" w14:paraId="6BAE1A1C" w14:textId="679F5CE5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r-CA"/>
        </w:rPr>
      </w:pP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 xml:space="preserve">Activité certifiée </w:t>
      </w:r>
      <w:r>
        <w:br/>
      </w: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>Cette activité répond aux critères de certification du Collège des médecins de famille du Canada et a reçu la certification du bureau du DPC de l’</w:t>
      </w:r>
      <w:r w:rsidRPr="391CED60" w:rsidR="48508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>EMNO</w:t>
      </w: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 xml:space="preserve"> et donne droit jusqu’à [insérer le nombre total de crédits] crédits d’activité certifiée </w:t>
      </w: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>Mainpro+</w:t>
      </w: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vertAlign w:val="superscript"/>
          <w:lang w:val="fr-CA"/>
        </w:rPr>
        <w:t>MD</w:t>
      </w:r>
      <w:r w:rsidRPr="391CED60" w:rsidR="79D911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CA"/>
        </w:rPr>
        <w:t>.</w:t>
      </w:r>
    </w:p>
    <w:p w:rsidR="58021D38" w:rsidP="391CED60" w:rsidRDefault="58021D38" w14:paraId="061F64DC" w14:textId="7B14B44A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B8EE869" w:rsidP="391CED60" w:rsidRDefault="1B8EE869" w14:paraId="6A4D8A5C" w14:textId="4E28ACCB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Certified Assessment Activity</w:t>
      </w:r>
    </w:p>
    <w:p w:rsidR="1B8EE869" w:rsidP="391CED60" w:rsidRDefault="1B8EE869" w14:paraId="556209CB" w14:textId="494FB22A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This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activity meets the certification criteria of the College of Family Physicians of Canada and has been certified by the 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"/>
        </w:rPr>
        <w:t>Continuing Education and Professional Development Office at NOSM University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up to [insert # of credits] 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>®</w:t>
      </w:r>
      <w:r w:rsidRPr="391CED60" w:rsidR="1B8EE8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Certified Assessment Activity credits.</w:t>
      </w:r>
    </w:p>
    <w:p w:rsidR="391CED60" w:rsidP="391CED60" w:rsidRDefault="391CED60" w14:paraId="6E247F8A" w14:textId="581A2921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578B88C" w:rsidP="391CED60" w:rsidRDefault="1578B88C" w14:paraId="7942FEF7" w14:textId="62FAD0B3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r-FR"/>
        </w:rPr>
      </w:pPr>
      <w:r w:rsidRPr="391CED60" w:rsidR="1578B8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>Activité d’évaluation certifiée</w:t>
      </w:r>
      <w:r>
        <w:br/>
      </w:r>
      <w:r w:rsidRPr="391CED60" w:rsidR="1578B8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Cette activité répond aux critères de certification du Collège des médecins de famille du Canada et a reçu la certification du bureau du DPC de l'EMNO et donne droit jusqu’à [insérer le nombre total de crédits] crédits d’activité d’évaluation certifiée </w:t>
      </w:r>
      <w:r w:rsidRPr="391CED60" w:rsidR="1578B8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>Mainpro+</w:t>
      </w:r>
      <w:r w:rsidRPr="391CED60" w:rsidR="1578B8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vertAlign w:val="superscript"/>
          <w:lang w:val="fr-FR"/>
        </w:rPr>
        <w:t>MD</w:t>
      </w:r>
      <w:r w:rsidRPr="391CED60" w:rsidR="1578B8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>.</w:t>
      </w:r>
    </w:p>
    <w:p w:rsidR="58021D38" w:rsidP="391CED60" w:rsidRDefault="58021D38" w14:paraId="5738528A" w14:textId="764E5328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680A56BA" w:rsidP="391CED60" w:rsidRDefault="680A56BA" w14:paraId="4AAB5451" w14:textId="779661B9">
      <w:pPr>
        <w:pStyle w:val="Heading3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Combined learning activity</w:t>
      </w:r>
    </w:p>
    <w:p w:rsidR="680A56BA" w:rsidP="391CED60" w:rsidRDefault="680A56BA" w14:paraId="7CF0A4DD" w14:textId="7E421FB4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This activity meets the certification criteria of the College of Family Physicians of Canada and has been certified by the </w:t>
      </w:r>
      <w:r w:rsidRPr="391CED60" w:rsidR="715F226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"/>
        </w:rPr>
        <w:t>Continuing Education and Professional Development Office at NOSM University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up to [insert # of credits] 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>®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Certified Activity and up to [insert # of credits] 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391CED60" w:rsidR="680A56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 Certified Assessment Activity credits.</w:t>
      </w:r>
    </w:p>
    <w:p w:rsidR="391CED60" w:rsidP="391CED60" w:rsidRDefault="391CED60" w14:paraId="7859BA85" w14:textId="4917AAD0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5EAD5D2E" w:rsidP="13EA4B28" w:rsidRDefault="5EAD5D2E" w14:paraId="0682D0A7" w14:textId="1C944AB5">
      <w:pPr>
        <w:shd w:val="clear" w:color="auto" w:fill="FEFEFE"/>
        <w:spacing w:before="0" w:beforeAutospacing="off" w:after="432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3EA4B28" w:rsidR="506581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>Activité d’apprentissage regroupée</w:t>
      </w:r>
      <w:r>
        <w:br/>
      </w:r>
      <w:r w:rsidRPr="13EA4B28" w:rsidR="506581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Cette activité répond aux critères de certification du Collège des médecins de famille du Canada et a reçu la certification du bureau du DPC de l’EMNO et donne droit jusqu’à [insérer le nombre total de crédits] crédits d’activité certifiée </w:t>
      </w:r>
      <w:r w:rsidRPr="13EA4B28" w:rsidR="506581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>Mainpro+</w:t>
      </w:r>
      <w:r w:rsidRPr="13EA4B28" w:rsidR="506581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vertAlign w:val="superscript"/>
          <w:lang w:val="fr-FR"/>
        </w:rPr>
        <w:t>MD</w:t>
      </w:r>
      <w:r w:rsidRPr="13EA4B28" w:rsidR="506581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 et jusqu’à [insérer le nombre total de crédits] crédits d’activité d’évaluation certifiée Mainpro+.</w:t>
      </w:r>
    </w:p>
    <w:p w:rsidR="5EAD5D2E" w:rsidP="13EA4B28" w:rsidRDefault="5EAD5D2E" w14:paraId="66CD0198" w14:textId="7D5FE347">
      <w:pPr>
        <w:shd w:val="clear" w:color="auto" w:fill="FEFEFE"/>
        <w:spacing w:before="0" w:beforeAutospacing="off" w:after="432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</w:pP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CFPC Marketing Statements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(for advertising only – full statements must be used on certificates)</w:t>
      </w:r>
    </w:p>
    <w:p w:rsidR="5EAD5D2E" w:rsidP="13EA4B28" w:rsidRDefault="5EAD5D2E" w14:paraId="36E9224E" w14:textId="381691E0">
      <w:pPr>
        <w:pStyle w:val="ListParagraph"/>
        <w:numPr>
          <w:ilvl w:val="0"/>
          <w:numId w:val="3"/>
        </w:numPr>
        <w:shd w:val="clear" w:color="auto" w:fill="FEFEFE"/>
        <w:spacing w:before="0" w:beforeAutospacing="off" w:after="432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</w:pPr>
      <w:r w:rsidRPr="13EA4B28" w:rsidR="7D417D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his program has been certified for up to ___  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 xml:space="preserve">® </w:t>
      </w:r>
      <w:r w:rsidRPr="13EA4B28" w:rsidR="5EAD5D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credit</w:t>
      </w:r>
      <w:r w:rsidRPr="13EA4B28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</w:t>
      </w:r>
    </w:p>
    <w:p w:rsidR="606A5112" w:rsidP="391CED60" w:rsidRDefault="606A5112" w14:paraId="633D10E9" w14:textId="67EB8836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</w:pPr>
      <w:r w:rsidRPr="391CED60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Earn up to ___certified/certified assessment </w:t>
      </w:r>
      <w:r w:rsidRPr="391CED60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Mainpro</w:t>
      </w:r>
      <w:r w:rsidRPr="391CED60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+</w:t>
      </w:r>
      <w:r w:rsidRPr="391CED60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 xml:space="preserve">® </w:t>
      </w:r>
      <w:r w:rsidRPr="391CED60" w:rsidR="606A51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credits</w:t>
      </w:r>
    </w:p>
    <w:p w:rsidR="391CED60" w:rsidP="391CED60" w:rsidRDefault="391CED60" w14:paraId="5A5AF133" w14:textId="0B864719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</w:pPr>
    </w:p>
    <w:p w:rsidR="4E0A684F" w:rsidP="391CED60" w:rsidRDefault="4E0A684F" w14:paraId="2451EF1B" w14:textId="0C0FAF5D">
      <w:pPr>
        <w:pStyle w:val="Heading3"/>
        <w:shd w:val="clear" w:color="auto" w:fill="FFFFFF" w:themeFill="background1"/>
        <w:spacing w:before="0" w:beforeAutospacing="off" w:after="120" w:afterAutospacing="off" w:line="240" w:lineRule="auto"/>
        <w:jc w:val="left"/>
        <w:rPr>
          <w:rFonts w:ascii="Frank Ruhl Libre" w:hAnsi="Frank Ruhl Libre" w:eastAsia="Frank Ruhl Libre" w:cs="Frank Ruhl Libre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91CED60" w:rsidR="4E0A684F">
        <w:rPr>
          <w:rFonts w:ascii="Frank Ruhl Libre" w:hAnsi="Frank Ruhl Libre" w:eastAsia="Frank Ruhl Libre" w:cs="Frank Ruhl Libre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Énoncés</w:t>
      </w:r>
      <w:r w:rsidRPr="391CED60" w:rsidR="4E0A684F">
        <w:rPr>
          <w:rFonts w:ascii="Frank Ruhl Libre" w:hAnsi="Frank Ruhl Libre" w:eastAsia="Frank Ruhl Libre" w:cs="Frank Ruhl Libre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391CED60" w:rsidR="4E0A684F">
        <w:rPr>
          <w:rFonts w:ascii="Frank Ruhl Libre" w:hAnsi="Frank Ruhl Libre" w:eastAsia="Frank Ruhl Libre" w:cs="Frank Ruhl Libre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promotionnels</w:t>
      </w:r>
    </w:p>
    <w:p w:rsidR="6E4150E1" w:rsidP="391CED60" w:rsidRDefault="6E4150E1" w14:paraId="7917389E" w14:textId="0BDC81C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fr-FR"/>
        </w:rPr>
      </w:pP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Ce/Cette [programme/conférence/activité/événement] a été certifié(e) et donne droit à un maximum de [insérer le nombre de crédits] crédits </w:t>
      </w: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Mainpro+</w:t>
      </w: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fr-FR"/>
        </w:rPr>
        <w:t>MD</w:t>
      </w:r>
    </w:p>
    <w:p w:rsidR="6E4150E1" w:rsidP="391CED60" w:rsidRDefault="6E4150E1" w14:paraId="02B15BBD" w14:textId="17E9417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fr-FR"/>
        </w:rPr>
      </w:pP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Accumulez jusqu’à [insérer le nombre de crédits] crédits certifiés </w:t>
      </w: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Mainpro+</w:t>
      </w:r>
      <w:r w:rsidRPr="391CED60" w:rsidR="6E4150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fr-FR"/>
        </w:rPr>
        <w:t>MD</w:t>
      </w:r>
    </w:p>
    <w:p w:rsidR="391CED60" w:rsidP="391CED60" w:rsidRDefault="391CED60" w14:paraId="4C3559F7" w14:textId="447EC4EA">
      <w:pPr>
        <w:pStyle w:val="Normal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</w:pPr>
    </w:p>
    <w:p w:rsidRPr="00397EF3" w:rsidR="00397EF3" w:rsidP="391CED60" w:rsidRDefault="00397EF3" w14:paraId="2D7775E5" w14:textId="77777777">
      <w:pPr>
        <w:pBdr>
          <w:top w:val="single" w:color="FF000000" w:sz="4" w:space="4"/>
        </w:pBdr>
        <w:rPr>
          <w:rFonts w:cs="Calibri" w:cstheme="minorAscii"/>
          <w:b w:val="1"/>
          <w:bCs w:val="1"/>
          <w:sz w:val="36"/>
          <w:szCs w:val="36"/>
        </w:rPr>
      </w:pPr>
      <w:r w:rsidRPr="391CED60" w:rsidR="00397EF3">
        <w:rPr>
          <w:rFonts w:cs="Calibri" w:cstheme="minorAscii"/>
          <w:b w:val="1"/>
          <w:bCs w:val="1"/>
          <w:sz w:val="36"/>
          <w:szCs w:val="36"/>
        </w:rPr>
        <w:t>RCPSC Statements</w:t>
      </w:r>
    </w:p>
    <w:p w:rsidRPr="00E232FB" w:rsidR="00E232FB" w:rsidP="391CED60" w:rsidRDefault="00E232FB" w14:paraId="2D7775E6" w14:textId="77777777">
      <w:pPr>
        <w:spacing w:after="0" w:line="240" w:lineRule="auto"/>
        <w:outlineLvl w:val="1"/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</w:pPr>
      <w:r w:rsidRPr="391CED60" w:rsidR="00E232FB"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  <w:t>Section 1 accreditation statement (sample)</w:t>
      </w:r>
    </w:p>
    <w:p w:rsidRPr="00E232FB" w:rsidR="00E232FB" w:rsidP="391CED60" w:rsidRDefault="00E232FB" w14:paraId="2D7775E7" w14:textId="6D40ACE8">
      <w:pPr>
        <w:spacing w:after="0" w:line="240" w:lineRule="auto"/>
        <w:rPr>
          <w:rFonts w:eastAsia="Times New Roman" w:cs="Calibri" w:cstheme="minorAscii"/>
          <w:color w:val="4A4A4A"/>
          <w:sz w:val="22"/>
          <w:szCs w:val="22"/>
          <w:lang w:val="en-US"/>
        </w:rPr>
      </w:pP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This event is an </w:t>
      </w:r>
      <w:r w:rsidRPr="13EA4B28" w:rsidR="00E232FB">
        <w:rPr>
          <w:rFonts w:eastAsia="Times New Roman" w:cs="Calibri" w:cstheme="minorAscii"/>
          <w:b w:val="1"/>
          <w:bCs w:val="1"/>
          <w:color w:val="4A4A4A"/>
          <w:sz w:val="22"/>
          <w:szCs w:val="22"/>
          <w:lang w:val="en-US"/>
        </w:rPr>
        <w:t>Accredited Group Learning Activity (Section 1)</w:t>
      </w: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as defined by the Maintenance of Certification Program of the Royal College of Physicians and Surge</w:t>
      </w:r>
      <w:r w:rsidRPr="13EA4B28" w:rsidR="00397EF3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ons of </w:t>
      </w:r>
      <w:r w:rsidRPr="13EA4B28" w:rsidR="67EEEB44">
        <w:rPr>
          <w:rFonts w:eastAsia="Times New Roman" w:cs="Calibri" w:cstheme="minorAscii"/>
          <w:color w:val="4A4A4A"/>
          <w:sz w:val="22"/>
          <w:szCs w:val="22"/>
          <w:lang w:val="en-US"/>
        </w:rPr>
        <w:t>Canada and</w:t>
      </w:r>
      <w:r w:rsidRPr="13EA4B28" w:rsidR="00397EF3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approved by the Continuing Education and Professional Development Office at </w:t>
      </w:r>
      <w:r w:rsidRPr="13EA4B28" w:rsidR="00F97CA5">
        <w:rPr>
          <w:rFonts w:eastAsia="Times New Roman" w:cs="Calibri" w:cstheme="minorAscii"/>
          <w:color w:val="4A4A4A"/>
          <w:sz w:val="22"/>
          <w:szCs w:val="22"/>
          <w:lang w:val="en-US"/>
        </w:rPr>
        <w:t>NOSM University</w:t>
      </w: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>. You may claim a maximum of # hours (credits are automatically calculated).</w:t>
      </w:r>
    </w:p>
    <w:p w:rsidR="1B27CE8B" w:rsidP="391CED60" w:rsidRDefault="1B27CE8B" w14:paraId="6DB505F3" w14:textId="66D60FFE">
      <w:pPr>
        <w:spacing w:after="0" w:line="240" w:lineRule="auto"/>
        <w:rPr>
          <w:rFonts w:eastAsia="Times New Roman" w:cs="Calibri" w:cstheme="minorAscii"/>
          <w:b w:val="1"/>
          <w:bCs w:val="1"/>
          <w:color w:val="4A4A4A"/>
          <w:sz w:val="22"/>
          <w:szCs w:val="22"/>
          <w:lang w:val="en-US"/>
        </w:rPr>
      </w:pPr>
    </w:p>
    <w:p w:rsidR="4F4D156F" w:rsidP="391CED60" w:rsidRDefault="4F4D156F" w14:paraId="6C5AD3EA" w14:textId="5224B466">
      <w:pPr>
        <w:pStyle w:val="Heading2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</w:pPr>
      <w:r w:rsidRPr="391CED60" w:rsidR="4F4D15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>Exemple d’énoncé d’agrément (section 1)</w:t>
      </w:r>
      <w:r>
        <w:br/>
      </w:r>
      <w:r w:rsidRPr="391CED60" w:rsidR="4F4D1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 xml:space="preserve">La présente activité est une activité d’apprentissage collectif agréée (section 1), au sens que lui donne le programme de Maintien du certificat du Collège royal des médecins et chirurgiens du Canada; elle a été approuvée par </w:t>
      </w:r>
      <w:r w:rsidRPr="391CED60" w:rsidR="08EC6D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>la</w:t>
      </w:r>
      <w:r w:rsidRPr="391CED60" w:rsidR="48E54F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 bureau du DPC de l’EMNO</w:t>
      </w:r>
      <w:r w:rsidRPr="391CED60" w:rsidR="4F4D1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>. Vous pouvez déclarer un maximum de [nombre] heures (les crédits sont calculés automatiquement).</w:t>
      </w:r>
    </w:p>
    <w:p w:rsidR="09A4EE00" w:rsidP="391CED60" w:rsidRDefault="09A4EE00" w14:paraId="2BA37A21" w14:textId="67564A34">
      <w:pPr>
        <w:rPr>
          <w:b w:val="1"/>
          <w:bCs w:val="1"/>
          <w:sz w:val="22"/>
          <w:szCs w:val="22"/>
        </w:rPr>
      </w:pPr>
    </w:p>
    <w:p w:rsidRPr="00E232FB" w:rsidR="00E232FB" w:rsidP="391CED60" w:rsidRDefault="00E232FB" w14:paraId="2D7775E8" w14:textId="77777777">
      <w:pPr>
        <w:spacing w:after="0" w:line="240" w:lineRule="auto"/>
        <w:outlineLvl w:val="1"/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</w:pPr>
      <w:r w:rsidRPr="391CED60" w:rsidR="00E232FB"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  <w:t>Section 3: Self-Assessment accreditation statement (sample)</w:t>
      </w:r>
    </w:p>
    <w:p w:rsidRPr="00E232FB" w:rsidR="00E232FB" w:rsidP="391CED60" w:rsidRDefault="00E232FB" w14:paraId="2D7775E9" w14:textId="1E3E80F4">
      <w:pPr>
        <w:spacing w:after="0" w:line="240" w:lineRule="auto"/>
        <w:rPr>
          <w:rFonts w:eastAsia="Times New Roman" w:cs="Calibri" w:cstheme="minorAscii"/>
          <w:color w:val="4A4A4A"/>
          <w:sz w:val="22"/>
          <w:szCs w:val="22"/>
          <w:lang w:val="en-US"/>
        </w:rPr>
      </w:pP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This activity is an </w:t>
      </w:r>
      <w:r w:rsidRPr="13EA4B28" w:rsidR="00E232FB">
        <w:rPr>
          <w:rFonts w:eastAsia="Times New Roman" w:cs="Calibri" w:cstheme="minorAscii"/>
          <w:b w:val="1"/>
          <w:bCs w:val="1"/>
          <w:color w:val="4A4A4A"/>
          <w:sz w:val="22"/>
          <w:szCs w:val="22"/>
          <w:lang w:val="en-US"/>
        </w:rPr>
        <w:t>Accredited Self-Assessment Program (Section 3)</w:t>
      </w: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as defined by the Maintenance of Certification Program of the Royal College of Physicians and Surgeons of </w:t>
      </w:r>
      <w:r w:rsidRPr="13EA4B28" w:rsidR="3C84557F">
        <w:rPr>
          <w:rFonts w:eastAsia="Times New Roman" w:cs="Calibri" w:cstheme="minorAscii"/>
          <w:color w:val="4A4A4A"/>
          <w:sz w:val="22"/>
          <w:szCs w:val="22"/>
          <w:lang w:val="en-US"/>
        </w:rPr>
        <w:t>Canada and</w:t>
      </w: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approved by</w:t>
      </w:r>
      <w:r w:rsidRPr="13EA4B28" w:rsidR="00397EF3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the Continuing Education and Professional Development Office </w:t>
      </w:r>
      <w:r w:rsidRPr="13EA4B28" w:rsidR="00F97CA5">
        <w:rPr>
          <w:rFonts w:eastAsia="Times New Roman" w:cs="Calibri" w:cstheme="minorAscii"/>
          <w:color w:val="4A4A4A"/>
          <w:sz w:val="22"/>
          <w:szCs w:val="22"/>
          <w:lang w:val="en-US"/>
        </w:rPr>
        <w:t>NOSM University</w:t>
      </w:r>
      <w:r w:rsidRPr="13EA4B28" w:rsidR="3F27BD56">
        <w:rPr>
          <w:rFonts w:eastAsia="Times New Roman" w:cs="Calibri" w:cstheme="minorAscii"/>
          <w:color w:val="4A4A4A"/>
          <w:sz w:val="22"/>
          <w:szCs w:val="22"/>
          <w:lang w:val="en-US"/>
        </w:rPr>
        <w:t>.</w:t>
      </w:r>
      <w:r w:rsidRPr="13EA4B28" w:rsidR="00E232FB">
        <w:rPr>
          <w:rFonts w:eastAsia="Times New Roman" w:cs="Calibri" w:cstheme="minorAscii"/>
          <w:color w:val="4A4A4A"/>
          <w:sz w:val="22"/>
          <w:szCs w:val="22"/>
          <w:lang w:val="en-US"/>
        </w:rPr>
        <w:t xml:space="preserve"> You may claim a maximum of # hours (credits are automatically calculated).</w:t>
      </w:r>
    </w:p>
    <w:p w:rsidR="391CED60" w:rsidP="391CED60" w:rsidRDefault="391CED60" w14:paraId="56FA8BDE" w14:textId="1032E848">
      <w:pPr>
        <w:spacing w:after="0" w:line="240" w:lineRule="auto"/>
        <w:rPr>
          <w:rFonts w:eastAsia="Times New Roman" w:cs="Calibri" w:cstheme="minorAscii"/>
          <w:color w:val="4A4A4A"/>
          <w:sz w:val="22"/>
          <w:szCs w:val="22"/>
          <w:lang w:val="en-US"/>
        </w:rPr>
      </w:pPr>
    </w:p>
    <w:p w:rsidR="52287E5C" w:rsidP="391CED60" w:rsidRDefault="52287E5C" w14:paraId="57E841AF" w14:textId="0E2B6137">
      <w:pPr>
        <w:pStyle w:val="Heading2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Exemple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d’énoncé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d’agrément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(section 3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) :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autoévaluation</w:t>
      </w:r>
    </w:p>
    <w:p w:rsidR="52287E5C" w:rsidP="391CED60" w:rsidRDefault="52287E5C" w14:paraId="14341177" w14:textId="7A08AB7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La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présente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activité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est un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programme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d’autoévaluation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agréé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(section 3), au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sens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que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lui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donne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le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programme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de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Maintien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du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certificat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du Collège royal des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médecins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et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chirurgiens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du Canada;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elle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a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été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approuvée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par</w:t>
      </w:r>
      <w:r w:rsidRPr="391CED60" w:rsidR="3620C7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 xml:space="preserve"> </w:t>
      </w:r>
      <w:r w:rsidRPr="391CED60" w:rsidR="552E2C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fr-CA"/>
        </w:rPr>
        <w:t>la</w:t>
      </w:r>
      <w:r w:rsidRPr="391CED60" w:rsidR="3620C7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 bureau du DPC de l’EMNO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. Vous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pouvez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déclarer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un maximum de [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nombre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] 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heures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(les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crédits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sont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calculés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automatiquement</w:t>
      </w:r>
      <w:r w:rsidRPr="391CED60" w:rsidR="52287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).</w:t>
      </w:r>
    </w:p>
    <w:p w:rsidR="391CED60" w:rsidP="391CED60" w:rsidRDefault="391CED60" w14:paraId="4004192E" w14:textId="2CA5B1DC">
      <w:pPr>
        <w:spacing w:after="0" w:line="240" w:lineRule="auto"/>
        <w:rPr>
          <w:rFonts w:eastAsia="Times New Roman" w:cs="Calibri" w:cstheme="minorAscii"/>
          <w:color w:val="4A4A4A"/>
          <w:sz w:val="22"/>
          <w:szCs w:val="22"/>
          <w:lang w:val="en-US"/>
        </w:rPr>
      </w:pPr>
    </w:p>
    <w:p w:rsidRPr="00E232FB" w:rsidR="00E232FB" w:rsidP="391CED60" w:rsidRDefault="00E232FB" w14:paraId="2D7775EA" w14:textId="77777777">
      <w:pPr>
        <w:spacing w:after="0" w:line="240" w:lineRule="auto"/>
        <w:outlineLvl w:val="1"/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</w:pPr>
      <w:r w:rsidRPr="391CED60" w:rsidR="00E232FB">
        <w:rPr>
          <w:rFonts w:eastAsia="Times New Roman" w:cs="Calibri" w:cstheme="minorAscii"/>
          <w:b w:val="1"/>
          <w:bCs w:val="1"/>
          <w:color w:val="222222"/>
          <w:sz w:val="22"/>
          <w:szCs w:val="22"/>
          <w:lang w:val="en"/>
        </w:rPr>
        <w:t>Section 3: Simulation accreditation statement (sample)</w:t>
      </w:r>
    </w:p>
    <w:p w:rsidRPr="00E63B5B" w:rsidR="00E232FB" w:rsidP="391CED60" w:rsidRDefault="00E232FB" w14:paraId="2D7775EE" w14:textId="56D0E3CD">
      <w:pPr>
        <w:spacing w:after="0" w:line="240" w:lineRule="auto"/>
        <w:rPr>
          <w:rFonts w:eastAsia="Times New Roman"/>
          <w:color w:val="4A4A4A"/>
          <w:sz w:val="22"/>
          <w:szCs w:val="22"/>
          <w:lang w:val="en-US"/>
        </w:rPr>
      </w:pPr>
      <w:r w:rsidRPr="13EA4B28" w:rsidR="00E232FB">
        <w:rPr>
          <w:rFonts w:eastAsia="Times New Roman"/>
          <w:color w:val="4A4A4A"/>
          <w:sz w:val="22"/>
          <w:szCs w:val="22"/>
          <w:lang w:val="en-US"/>
        </w:rPr>
        <w:t xml:space="preserve">This activity is an </w:t>
      </w:r>
      <w:r w:rsidRPr="13EA4B28" w:rsidR="00E232FB">
        <w:rPr>
          <w:rFonts w:eastAsia="Times New Roman"/>
          <w:b w:val="1"/>
          <w:bCs w:val="1"/>
          <w:color w:val="4A4A4A"/>
          <w:sz w:val="22"/>
          <w:szCs w:val="22"/>
          <w:lang w:val="en-US"/>
        </w:rPr>
        <w:t>Accredited Simulation Activity (Section 3)</w:t>
      </w:r>
      <w:r w:rsidRPr="13EA4B28" w:rsidR="00E232FB">
        <w:rPr>
          <w:rFonts w:eastAsia="Times New Roman"/>
          <w:color w:val="4A4A4A"/>
          <w:sz w:val="22"/>
          <w:szCs w:val="22"/>
          <w:lang w:val="en-US"/>
        </w:rPr>
        <w:t xml:space="preserve"> as defined by the Maintenance of Certification Program of the Royal College of Physicians and Surgeons of </w:t>
      </w:r>
      <w:r w:rsidRPr="13EA4B28" w:rsidR="146C22DB">
        <w:rPr>
          <w:rFonts w:eastAsia="Times New Roman"/>
          <w:color w:val="4A4A4A"/>
          <w:sz w:val="22"/>
          <w:szCs w:val="22"/>
          <w:lang w:val="en-US"/>
        </w:rPr>
        <w:t>Canada and</w:t>
      </w:r>
      <w:r w:rsidRPr="13EA4B28" w:rsidR="00E232FB">
        <w:rPr>
          <w:rFonts w:eastAsia="Times New Roman"/>
          <w:color w:val="4A4A4A"/>
          <w:sz w:val="22"/>
          <w:szCs w:val="22"/>
          <w:lang w:val="en-US"/>
        </w:rPr>
        <w:t xml:space="preserve"> approved by </w:t>
      </w:r>
      <w:r w:rsidRPr="13EA4B28" w:rsidR="00397EF3">
        <w:rPr>
          <w:rFonts w:eastAsia="Times New Roman"/>
          <w:color w:val="4A4A4A"/>
          <w:sz w:val="22"/>
          <w:szCs w:val="22"/>
          <w:lang w:val="en-US"/>
        </w:rPr>
        <w:t xml:space="preserve">the Continuing Education and Professional </w:t>
      </w:r>
      <w:r w:rsidRPr="13EA4B28" w:rsidR="00397EF3">
        <w:rPr>
          <w:rFonts w:eastAsia="Times New Roman"/>
          <w:color w:val="4A4A4A"/>
          <w:sz w:val="22"/>
          <w:szCs w:val="22"/>
          <w:lang w:val="en-US"/>
        </w:rPr>
        <w:t xml:space="preserve">Development Office at </w:t>
      </w:r>
      <w:r w:rsidRPr="13EA4B28" w:rsidR="00B86B59">
        <w:rPr>
          <w:rFonts w:eastAsia="Times New Roman"/>
          <w:color w:val="4A4A4A"/>
          <w:sz w:val="22"/>
          <w:szCs w:val="22"/>
          <w:lang w:val="en-US"/>
        </w:rPr>
        <w:t>NOSM University</w:t>
      </w:r>
      <w:r w:rsidRPr="13EA4B28" w:rsidR="00E232FB">
        <w:rPr>
          <w:rFonts w:eastAsia="Times New Roman"/>
          <w:color w:val="4A4A4A"/>
          <w:sz w:val="22"/>
          <w:szCs w:val="22"/>
          <w:lang w:val="en-US"/>
        </w:rPr>
        <w:t>. You may claim a maximum of # hours (credits are automatically calculated).</w:t>
      </w:r>
    </w:p>
    <w:p w:rsidR="391CED60" w:rsidP="391CED60" w:rsidRDefault="391CED60" w14:paraId="01AE7C58" w14:textId="2C37C476">
      <w:pPr>
        <w:spacing w:after="0" w:line="240" w:lineRule="auto"/>
        <w:rPr>
          <w:rFonts w:eastAsia="Times New Roman"/>
          <w:color w:val="4A4A4A"/>
          <w:lang w:val="en-US"/>
        </w:rPr>
      </w:pPr>
    </w:p>
    <w:p w:rsidR="67BC28C9" w:rsidP="391CED60" w:rsidRDefault="67BC28C9" w14:paraId="752D7C4F" w14:textId="4AD333B5">
      <w:pPr>
        <w:pStyle w:val="Heading2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</w:pP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Exemple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d’énoncé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d’agrément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(section 3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) :</w:t>
      </w:r>
      <w:r w:rsidRPr="391CED60" w:rsidR="67BC2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simulation</w:t>
      </w:r>
    </w:p>
    <w:p w:rsidR="02B24091" w:rsidP="391CED60" w:rsidRDefault="02B24091" w14:paraId="610198A7" w14:textId="7C4E198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</w:pP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La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présente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activité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est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une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activité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de simulation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agréée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(section 3), au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sens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que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lui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donne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le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programme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de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Maintien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du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certificat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du Collège royal des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médecins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et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chirurgiens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du Canada;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elle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a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été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approuvée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par </w:t>
      </w:r>
      <w:r w:rsidRPr="391CED60" w:rsidR="783C28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la</w:t>
      </w:r>
      <w:r w:rsidRPr="391CED60" w:rsidR="571C44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-FR"/>
        </w:rPr>
        <w:t xml:space="preserve"> bureau du DPC de l’EMNO</w:t>
      </w:r>
      <w:r w:rsidRPr="391CED60" w:rsidR="571C44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.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Vous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pouvez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déclarer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un maximum de [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nombre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] 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heures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(les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crédits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sont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calculés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automatiquement</w:t>
      </w:r>
      <w:r w:rsidRPr="391CED60" w:rsidR="02B240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).</w:t>
      </w:r>
    </w:p>
    <w:p w:rsidR="391CED60" w:rsidP="391CED60" w:rsidRDefault="391CED60" w14:paraId="7966261F" w14:textId="049932E4">
      <w:pPr>
        <w:spacing w:after="0" w:line="240" w:lineRule="auto"/>
        <w:rPr>
          <w:rFonts w:eastAsia="Times New Roman"/>
          <w:color w:val="4A4A4A"/>
          <w:lang w:val="en-US"/>
        </w:rPr>
      </w:pPr>
    </w:p>
    <w:sectPr w:rsidRPr="00E63B5B" w:rsidR="00E232FB" w:rsidSect="001B3E2A">
      <w:pgSz w:w="12240" w:h="15840" w:orient="portrait"/>
      <w:pgMar w:top="720" w:right="720" w:bottom="432" w:left="720" w:header="720" w:footer="720" w:gutter="0"/>
      <w:cols w:space="720"/>
      <w:docGrid w:linePitch="360"/>
      <w:footerReference w:type="default" r:id="R688591925e074f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B5B" w:rsidP="00E63B5B" w:rsidRDefault="00E63B5B" w14:paraId="3F0072EA" w14:textId="77777777">
      <w:pPr>
        <w:spacing w:after="0" w:line="240" w:lineRule="auto"/>
      </w:pPr>
      <w:r>
        <w:separator/>
      </w:r>
    </w:p>
  </w:endnote>
  <w:endnote w:type="continuationSeparator" w:id="0">
    <w:p w:rsidR="00E63B5B" w:rsidP="00E63B5B" w:rsidRDefault="00E63B5B" w14:paraId="031B10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91CED60" w:rsidTr="391CED60" w14:paraId="6EAE96AA">
      <w:trPr>
        <w:trHeight w:val="300"/>
      </w:trPr>
      <w:tc>
        <w:tcPr>
          <w:tcW w:w="3600" w:type="dxa"/>
          <w:tcMar/>
        </w:tcPr>
        <w:p w:rsidR="391CED60" w:rsidP="391CED60" w:rsidRDefault="391CED60" w14:paraId="25175B58" w14:textId="318A6EF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91CED60" w:rsidP="391CED60" w:rsidRDefault="391CED60" w14:paraId="15D5A758" w14:textId="716E9DD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91CED60" w:rsidP="391CED60" w:rsidRDefault="391CED60" w14:paraId="0E90A143" w14:textId="41441E23">
          <w:pPr>
            <w:pStyle w:val="Header"/>
            <w:bidi w:val="0"/>
            <w:ind w:right="-115"/>
            <w:jc w:val="right"/>
          </w:pPr>
        </w:p>
      </w:tc>
    </w:tr>
  </w:tbl>
  <w:p w:rsidR="391CED60" w:rsidP="391CED60" w:rsidRDefault="391CED60" w14:paraId="0E607CD3" w14:textId="757141B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B5B" w:rsidP="00E63B5B" w:rsidRDefault="00E63B5B" w14:paraId="54F14EAC" w14:textId="77777777">
      <w:pPr>
        <w:spacing w:after="0" w:line="240" w:lineRule="auto"/>
      </w:pPr>
      <w:r>
        <w:separator/>
      </w:r>
    </w:p>
  </w:footnote>
  <w:footnote w:type="continuationSeparator" w:id="0">
    <w:p w:rsidR="00E63B5B" w:rsidP="00E63B5B" w:rsidRDefault="00E63B5B" w14:paraId="552DE34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dyYhByQYarczZ" int2:id="myhjHwmY">
      <int2:state int2:value="Rejected" int2:type="LegacyProofing"/>
    </int2:textHash>
    <int2:textHash int2:hashCode="a5QuKDH5csIuKw" int2:id="GDtV238b">
      <int2:state int2:value="Rejected" int2:type="LegacyProofing"/>
    </int2:textHash>
    <int2:textHash int2:hashCode="LDS0X3JuUaIxRV" int2:id="8spbkO6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242b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4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f71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F3"/>
    <w:rsid w:val="001B3E2A"/>
    <w:rsid w:val="001F2DA0"/>
    <w:rsid w:val="00397EF3"/>
    <w:rsid w:val="003C05A5"/>
    <w:rsid w:val="003D2DF3"/>
    <w:rsid w:val="00717C3A"/>
    <w:rsid w:val="00794A7F"/>
    <w:rsid w:val="007E19ED"/>
    <w:rsid w:val="009C786B"/>
    <w:rsid w:val="00AD0834"/>
    <w:rsid w:val="00AF0352"/>
    <w:rsid w:val="00B86B59"/>
    <w:rsid w:val="00D55844"/>
    <w:rsid w:val="00DB22BA"/>
    <w:rsid w:val="00E232FB"/>
    <w:rsid w:val="00E63B5B"/>
    <w:rsid w:val="00EA4342"/>
    <w:rsid w:val="00F97CA5"/>
    <w:rsid w:val="02B24091"/>
    <w:rsid w:val="02D6CE3E"/>
    <w:rsid w:val="03BE582A"/>
    <w:rsid w:val="03F36A7E"/>
    <w:rsid w:val="0479E1D0"/>
    <w:rsid w:val="04EFCF17"/>
    <w:rsid w:val="0606CA1E"/>
    <w:rsid w:val="0623993D"/>
    <w:rsid w:val="06963BF3"/>
    <w:rsid w:val="06F3B86B"/>
    <w:rsid w:val="070979D5"/>
    <w:rsid w:val="070B7F04"/>
    <w:rsid w:val="08EC6D7F"/>
    <w:rsid w:val="09A4EE00"/>
    <w:rsid w:val="0A2DD879"/>
    <w:rsid w:val="0AE11FEE"/>
    <w:rsid w:val="0B113DD7"/>
    <w:rsid w:val="0B292BC2"/>
    <w:rsid w:val="0D64ADC9"/>
    <w:rsid w:val="104B6A75"/>
    <w:rsid w:val="12940BF6"/>
    <w:rsid w:val="139DD492"/>
    <w:rsid w:val="13EA4B28"/>
    <w:rsid w:val="13FDC22F"/>
    <w:rsid w:val="146C22DB"/>
    <w:rsid w:val="14D3119F"/>
    <w:rsid w:val="1578B88C"/>
    <w:rsid w:val="17BD5AFB"/>
    <w:rsid w:val="18E5BB16"/>
    <w:rsid w:val="1971A734"/>
    <w:rsid w:val="1AC92297"/>
    <w:rsid w:val="1B27CE8B"/>
    <w:rsid w:val="1B2AC99B"/>
    <w:rsid w:val="1B8EE869"/>
    <w:rsid w:val="1BF02424"/>
    <w:rsid w:val="1CB58668"/>
    <w:rsid w:val="1F995F96"/>
    <w:rsid w:val="2176D31A"/>
    <w:rsid w:val="22CD1052"/>
    <w:rsid w:val="25120170"/>
    <w:rsid w:val="2560A4F9"/>
    <w:rsid w:val="25BB1360"/>
    <w:rsid w:val="25CB8637"/>
    <w:rsid w:val="27967C73"/>
    <w:rsid w:val="27D63FFA"/>
    <w:rsid w:val="29DC797F"/>
    <w:rsid w:val="2A0FAE18"/>
    <w:rsid w:val="2DB5F7D0"/>
    <w:rsid w:val="2DCD8D99"/>
    <w:rsid w:val="2E321453"/>
    <w:rsid w:val="2E4632F6"/>
    <w:rsid w:val="2EA22A70"/>
    <w:rsid w:val="327398C0"/>
    <w:rsid w:val="33477B43"/>
    <w:rsid w:val="34A98684"/>
    <w:rsid w:val="3620C70C"/>
    <w:rsid w:val="36BA1706"/>
    <w:rsid w:val="36C5FF54"/>
    <w:rsid w:val="3781141E"/>
    <w:rsid w:val="391CED60"/>
    <w:rsid w:val="3BB7A88A"/>
    <w:rsid w:val="3C84557F"/>
    <w:rsid w:val="3CDB129E"/>
    <w:rsid w:val="3E61E339"/>
    <w:rsid w:val="3F27BD56"/>
    <w:rsid w:val="416D753A"/>
    <w:rsid w:val="4508BF0C"/>
    <w:rsid w:val="463F28E3"/>
    <w:rsid w:val="484AC149"/>
    <w:rsid w:val="485080EA"/>
    <w:rsid w:val="48E54FF5"/>
    <w:rsid w:val="496E04B9"/>
    <w:rsid w:val="497E58C2"/>
    <w:rsid w:val="4D0C2685"/>
    <w:rsid w:val="4E0264CD"/>
    <w:rsid w:val="4E0A684F"/>
    <w:rsid w:val="4EC5A6A0"/>
    <w:rsid w:val="4F4D156F"/>
    <w:rsid w:val="5000A407"/>
    <w:rsid w:val="5065819A"/>
    <w:rsid w:val="50E04765"/>
    <w:rsid w:val="52287E5C"/>
    <w:rsid w:val="552E2C4C"/>
    <w:rsid w:val="571C44FA"/>
    <w:rsid w:val="58021D38"/>
    <w:rsid w:val="5843530D"/>
    <w:rsid w:val="586ADEF8"/>
    <w:rsid w:val="59028864"/>
    <w:rsid w:val="5A8179C9"/>
    <w:rsid w:val="5A979EC6"/>
    <w:rsid w:val="5EAD5D2E"/>
    <w:rsid w:val="606A5112"/>
    <w:rsid w:val="613993F4"/>
    <w:rsid w:val="62CE2528"/>
    <w:rsid w:val="645F20AD"/>
    <w:rsid w:val="67BC28C9"/>
    <w:rsid w:val="67EEEB44"/>
    <w:rsid w:val="680A56BA"/>
    <w:rsid w:val="68740A13"/>
    <w:rsid w:val="6A3285B5"/>
    <w:rsid w:val="6E4150E1"/>
    <w:rsid w:val="715F2265"/>
    <w:rsid w:val="71AC66AE"/>
    <w:rsid w:val="71D85F4E"/>
    <w:rsid w:val="734EA571"/>
    <w:rsid w:val="7532B235"/>
    <w:rsid w:val="759A9740"/>
    <w:rsid w:val="783C2828"/>
    <w:rsid w:val="79D9110B"/>
    <w:rsid w:val="7BE95B53"/>
    <w:rsid w:val="7D2119C7"/>
    <w:rsid w:val="7D417D76"/>
    <w:rsid w:val="7E1A5E10"/>
    <w:rsid w:val="7E933C1E"/>
    <w:rsid w:val="7FD4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75D4"/>
  <w15:chartTrackingRefBased/>
  <w15:docId w15:val="{D97538B6-7934-4936-B8FE-9C4F53DB4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196" w:customStyle="1">
    <w:name w:val="Pa196"/>
    <w:basedOn w:val="Normal"/>
    <w:next w:val="Normal"/>
    <w:uiPriority w:val="99"/>
    <w:rsid w:val="003D2DF3"/>
    <w:pPr>
      <w:autoSpaceDE w:val="0"/>
      <w:autoSpaceDN w:val="0"/>
      <w:adjustRightInd w:val="0"/>
      <w:spacing w:after="0" w:line="181" w:lineRule="atLeast"/>
    </w:pPr>
    <w:rPr>
      <w:rFonts w:ascii="Optima" w:hAnsi="Optima"/>
      <w:sz w:val="24"/>
      <w:szCs w:val="24"/>
    </w:rPr>
  </w:style>
  <w:style w:type="paragraph" w:styleId="Pa197" w:customStyle="1">
    <w:name w:val="Pa197"/>
    <w:basedOn w:val="Normal"/>
    <w:next w:val="Normal"/>
    <w:uiPriority w:val="99"/>
    <w:rsid w:val="003D2DF3"/>
    <w:pPr>
      <w:autoSpaceDE w:val="0"/>
      <w:autoSpaceDN w:val="0"/>
      <w:adjustRightInd w:val="0"/>
      <w:spacing w:after="0" w:line="181" w:lineRule="atLeast"/>
    </w:pPr>
    <w:rPr>
      <w:rFonts w:ascii="Optima" w:hAnsi="Optima"/>
      <w:sz w:val="24"/>
      <w:szCs w:val="24"/>
    </w:rPr>
  </w:style>
  <w:style w:type="paragraph" w:styleId="Default" w:customStyle="1">
    <w:name w:val="Default"/>
    <w:rsid w:val="003D2DF3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2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B5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B5B"/>
  </w:style>
  <w:style w:type="paragraph" w:styleId="Footer">
    <w:name w:val="footer"/>
    <w:basedOn w:val="Normal"/>
    <w:link w:val="FooterChar"/>
    <w:uiPriority w:val="99"/>
    <w:unhideWhenUsed/>
    <w:rsid w:val="00E63B5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B5B"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2">
    <w:uiPriority w:val="9"/>
    <w:name w:val="heading 2"/>
    <w:basedOn w:val="Normal"/>
    <w:next w:val="Normal"/>
    <w:unhideWhenUsed/>
    <w:qFormat/>
    <w:rsid w:val="391CED6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numbering" Target="numbering.xml" Id="Rca97e793749a4b15" /><Relationship Type="http://schemas.openxmlformats.org/officeDocument/2006/relationships/footer" Target="footer2.xml" Id="R688591925e074f1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DocumentCategory xmlns="95c98ae5-d9ab-4690-bc64-c3f7c539e905">Certificate of Attendance</DocumentCategory>
    <Internal_x002f_External xmlns="95c98ae5-d9ab-4690-bc64-c3f7c539e905">
      <Value>Internal</Value>
      <Value>External</Value>
    </Internal_x002f_External>
    <DocumentType xmlns="95c98ae5-d9ab-4690-bc64-c3f7c539e905">Resource Document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715ca23951b7c6baa93a91a9f314725b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54dec842849441baaa36435059552366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Debrief Meetings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C5AC7-5338-4792-A46C-D2541DF26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6DD32-605D-430B-B6E4-992FD4624F36}">
  <ds:schemaRefs>
    <ds:schemaRef ds:uri="d68c89d8-eacb-4b29-9717-5999d3d3d41b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B9CF21C-7AE3-42E0-8FBB-A57AB1489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C06CA-082D-43DD-A3C3-E078D8E8E8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Colquhoun</dc:creator>
  <cp:keywords/>
  <dc:description/>
  <cp:lastModifiedBy>Julie Colquhoun</cp:lastModifiedBy>
  <cp:revision>15</cp:revision>
  <dcterms:created xsi:type="dcterms:W3CDTF">2022-05-12T14:49:00Z</dcterms:created>
  <dcterms:modified xsi:type="dcterms:W3CDTF">2026-01-07T14:12:25Z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0x010100382054C633B32E4D9149BFB5DA7F82C2</vt:lpwstr>
  </property>
  <property fmtid="{D5CDD505-2E9C-101B-9397-08002B2CF9AE}" pid="3" name="MediaServiceImageTags">
    <vt:lpwstr/>
  </property>
</Properties>
</file>