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C5E9" w14:textId="1796B208" w:rsidR="00811135" w:rsidRDefault="00811135" w:rsidP="00811135">
      <w:pPr>
        <w:jc w:val="right"/>
        <w:rPr>
          <w:color w:val="8EAADB" w:themeColor="accent1" w:themeTint="99"/>
          <w:sz w:val="24"/>
          <w:szCs w:val="24"/>
        </w:rPr>
      </w:pPr>
      <w:r w:rsidRPr="007C0DF5">
        <w:rPr>
          <w:noProof/>
          <w:color w:val="8EAADB" w:themeColor="accent1" w:themeTint="99"/>
          <w:sz w:val="24"/>
          <w:szCs w:val="24"/>
          <w:lang w:val="en-US"/>
        </w:rPr>
        <w:drawing>
          <wp:anchor distT="0" distB="0" distL="114300" distR="114300" simplePos="0" relativeHeight="251658240" behindDoc="1" locked="0" layoutInCell="1" allowOverlap="1" wp14:anchorId="7941E506" wp14:editId="16C94AF8">
            <wp:simplePos x="0" y="0"/>
            <wp:positionH relativeFrom="column">
              <wp:posOffset>-384439</wp:posOffset>
            </wp:positionH>
            <wp:positionV relativeFrom="paragraph">
              <wp:posOffset>-599</wp:posOffset>
            </wp:positionV>
            <wp:extent cx="2028825" cy="961390"/>
            <wp:effectExtent l="0" t="0" r="9525" b="0"/>
            <wp:wrapTight wrapText="bothSides">
              <wp:wrapPolygon edited="0">
                <wp:start x="0" y="0"/>
                <wp:lineTo x="0" y="20972"/>
                <wp:lineTo x="21499" y="20972"/>
                <wp:lineTo x="21499" y="0"/>
                <wp:lineTo x="0" y="0"/>
              </wp:wrapPolygon>
            </wp:wrapTight>
            <wp:docPr id="3" name="Picture 3" descr="C:\Users\Kim\Dropbox (NOSM Communications)\NOSM Related Logos (1)\NOSM Logos\3 language logo- blue - horizontal.jpg"/>
            <wp:cNvGraphicFramePr/>
            <a:graphic xmlns:a="http://schemas.openxmlformats.org/drawingml/2006/main">
              <a:graphicData uri="http://schemas.openxmlformats.org/drawingml/2006/picture">
                <pic:pic xmlns:pic="http://schemas.openxmlformats.org/drawingml/2006/picture">
                  <pic:nvPicPr>
                    <pic:cNvPr id="3" name="Picture 3" descr="C:\Users\Kim\Dropbox (NOSM Communications)\NOSM Related Logos (1)\NOSM Logos\3 language logo- blue - horizontal.jpg"/>
                    <pic:cNvPicPr/>
                  </pic:nvPicPr>
                  <pic:blipFill rotWithShape="1">
                    <a:blip r:embed="rId8"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E9A8A" w14:textId="57F8E59E" w:rsidR="00811135" w:rsidRDefault="00811135" w:rsidP="00811135">
      <w:pPr>
        <w:jc w:val="right"/>
        <w:rPr>
          <w:color w:val="8EAADB" w:themeColor="accent1" w:themeTint="99"/>
          <w:sz w:val="24"/>
          <w:szCs w:val="24"/>
        </w:rPr>
      </w:pPr>
    </w:p>
    <w:p w14:paraId="72030774" w14:textId="67755D60" w:rsidR="000C3203" w:rsidRDefault="007C0DF5" w:rsidP="00811135">
      <w:pPr>
        <w:jc w:val="right"/>
        <w:rPr>
          <w:color w:val="8EAADB" w:themeColor="accent1" w:themeTint="99"/>
          <w:sz w:val="44"/>
          <w:szCs w:val="44"/>
        </w:rPr>
      </w:pPr>
      <w:r w:rsidRPr="00811135">
        <w:rPr>
          <w:color w:val="8EAADB" w:themeColor="accent1" w:themeTint="99"/>
          <w:sz w:val="44"/>
          <w:szCs w:val="44"/>
        </w:rPr>
        <w:t>Selected Definitions and Acronyms related to the UME program</w:t>
      </w:r>
    </w:p>
    <w:p w14:paraId="1C8C154D" w14:textId="270A9BED" w:rsidR="00E27514" w:rsidRPr="000A6F4D" w:rsidRDefault="00E27514" w:rsidP="00811135">
      <w:pPr>
        <w:jc w:val="right"/>
        <w:rPr>
          <w:color w:val="8EAADB" w:themeColor="accent1" w:themeTint="99"/>
          <w:sz w:val="20"/>
          <w:szCs w:val="20"/>
        </w:rPr>
      </w:pPr>
      <w:r>
        <w:rPr>
          <w:color w:val="8EAADB" w:themeColor="accent1" w:themeTint="99"/>
          <w:sz w:val="44"/>
          <w:szCs w:val="44"/>
        </w:rPr>
        <w:t xml:space="preserve"> </w:t>
      </w:r>
      <w:r w:rsidR="000A6F4D">
        <w:rPr>
          <w:color w:val="8EAADB" w:themeColor="accent1" w:themeTint="99"/>
          <w:sz w:val="20"/>
          <w:szCs w:val="20"/>
        </w:rPr>
        <w:t>C</w:t>
      </w:r>
      <w:r w:rsidRPr="000A6F4D">
        <w:rPr>
          <w:color w:val="8EAADB" w:themeColor="accent1" w:themeTint="99"/>
          <w:sz w:val="20"/>
          <w:szCs w:val="20"/>
        </w:rPr>
        <w:t>urrent as of 202</w:t>
      </w:r>
      <w:r w:rsidR="004F61D2">
        <w:rPr>
          <w:color w:val="8EAADB" w:themeColor="accent1" w:themeTint="99"/>
          <w:sz w:val="20"/>
          <w:szCs w:val="20"/>
        </w:rPr>
        <w:t>1</w:t>
      </w:r>
      <w:r w:rsidRPr="000A6F4D">
        <w:rPr>
          <w:color w:val="8EAADB" w:themeColor="accent1" w:themeTint="99"/>
          <w:sz w:val="20"/>
          <w:szCs w:val="20"/>
        </w:rPr>
        <w:t xml:space="preserve"> </w:t>
      </w:r>
      <w:r w:rsidR="004F61D2">
        <w:rPr>
          <w:color w:val="8EAADB" w:themeColor="accent1" w:themeTint="99"/>
          <w:sz w:val="20"/>
          <w:szCs w:val="20"/>
        </w:rPr>
        <w:t>08</w:t>
      </w:r>
      <w:r w:rsidRPr="000A6F4D">
        <w:rPr>
          <w:color w:val="8EAADB" w:themeColor="accent1" w:themeTint="99"/>
          <w:sz w:val="20"/>
          <w:szCs w:val="20"/>
        </w:rPr>
        <w:t xml:space="preserve"> </w:t>
      </w:r>
      <w:r w:rsidR="001040B1">
        <w:rPr>
          <w:color w:val="8EAADB" w:themeColor="accent1" w:themeTint="99"/>
          <w:sz w:val="20"/>
          <w:szCs w:val="20"/>
        </w:rPr>
        <w:t>0</w:t>
      </w:r>
      <w:r w:rsidR="004F61D2">
        <w:rPr>
          <w:color w:val="8EAADB" w:themeColor="accent1" w:themeTint="99"/>
          <w:sz w:val="20"/>
          <w:szCs w:val="20"/>
        </w:rPr>
        <w:t>4</w:t>
      </w:r>
    </w:p>
    <w:p w14:paraId="38EEBADE" w14:textId="614281F2" w:rsidR="000A6F4D" w:rsidRDefault="000A6F4D" w:rsidP="00811135">
      <w:pPr>
        <w:jc w:val="right"/>
        <w:rPr>
          <w:color w:val="8EAADB" w:themeColor="accent1" w:themeTint="99"/>
          <w:sz w:val="20"/>
          <w:szCs w:val="20"/>
        </w:rPr>
      </w:pPr>
      <w:r w:rsidRPr="000A6F4D">
        <w:rPr>
          <w:color w:val="8EAADB" w:themeColor="accent1" w:themeTint="99"/>
          <w:sz w:val="20"/>
          <w:szCs w:val="20"/>
        </w:rPr>
        <w:t>Details of some explanations are subject to change</w:t>
      </w:r>
    </w:p>
    <w:p w14:paraId="6F6FA977" w14:textId="0B3EA2A3" w:rsidR="00811135" w:rsidRDefault="006C51F8" w:rsidP="006C51F8">
      <w:pPr>
        <w:jc w:val="right"/>
        <w:rPr>
          <w:color w:val="8EAADB" w:themeColor="accent1" w:themeTint="99"/>
          <w:sz w:val="20"/>
          <w:szCs w:val="20"/>
        </w:rPr>
      </w:pPr>
      <w:r>
        <w:rPr>
          <w:color w:val="8EAADB" w:themeColor="accent1" w:themeTint="99"/>
          <w:sz w:val="20"/>
          <w:szCs w:val="20"/>
        </w:rPr>
        <w:t xml:space="preserve">For further information contact </w:t>
      </w:r>
      <w:hyperlink r:id="rId9" w:history="1">
        <w:r w:rsidRPr="00C800A9">
          <w:rPr>
            <w:rStyle w:val="Hyperlink"/>
            <w:sz w:val="20"/>
            <w:szCs w:val="20"/>
          </w:rPr>
          <w:t>ume@nosm.ca</w:t>
        </w:r>
      </w:hyperlink>
    </w:p>
    <w:p w14:paraId="7CF1F7D7" w14:textId="77777777" w:rsidR="006C51F8" w:rsidRPr="006C51F8" w:rsidRDefault="006C51F8" w:rsidP="006C51F8">
      <w:pPr>
        <w:jc w:val="right"/>
        <w:rPr>
          <w:color w:val="8EAADB" w:themeColor="accent1" w:themeTint="99"/>
          <w:sz w:val="20"/>
          <w:szCs w:val="20"/>
        </w:rPr>
      </w:pPr>
    </w:p>
    <w:tbl>
      <w:tblPr>
        <w:tblStyle w:val="TableGrid"/>
        <w:tblW w:w="0" w:type="auto"/>
        <w:tblLook w:val="04A0" w:firstRow="1" w:lastRow="0" w:firstColumn="1" w:lastColumn="0" w:noHBand="0" w:noVBand="1"/>
      </w:tblPr>
      <w:tblGrid>
        <w:gridCol w:w="2263"/>
        <w:gridCol w:w="7699"/>
      </w:tblGrid>
      <w:tr w:rsidR="00770365" w:rsidRPr="006C51F8" w14:paraId="347C3551" w14:textId="77777777" w:rsidTr="00913C59">
        <w:tc>
          <w:tcPr>
            <w:tcW w:w="2263" w:type="dxa"/>
            <w:shd w:val="clear" w:color="auto" w:fill="D9E2F3" w:themeFill="accent1" w:themeFillTint="33"/>
          </w:tcPr>
          <w:p w14:paraId="568F5160" w14:textId="77777777" w:rsidR="00770365" w:rsidRPr="006C51F8" w:rsidRDefault="00770365" w:rsidP="006C51F8">
            <w:pPr>
              <w:jc w:val="center"/>
              <w:rPr>
                <w:b/>
                <w:bCs/>
              </w:rPr>
            </w:pPr>
            <w:r w:rsidRPr="006C51F8">
              <w:rPr>
                <w:b/>
                <w:bCs/>
              </w:rPr>
              <w:t>Acronym, Word, or Phrase</w:t>
            </w:r>
          </w:p>
        </w:tc>
        <w:tc>
          <w:tcPr>
            <w:tcW w:w="7699" w:type="dxa"/>
            <w:shd w:val="clear" w:color="auto" w:fill="D9E2F3" w:themeFill="accent1" w:themeFillTint="33"/>
          </w:tcPr>
          <w:p w14:paraId="5331B1BB" w14:textId="77777777" w:rsidR="00770365" w:rsidRPr="006C51F8" w:rsidRDefault="00770365" w:rsidP="006C51F8">
            <w:pPr>
              <w:jc w:val="center"/>
              <w:rPr>
                <w:b/>
                <w:bCs/>
              </w:rPr>
            </w:pPr>
            <w:r w:rsidRPr="006C51F8">
              <w:rPr>
                <w:b/>
                <w:bCs/>
              </w:rPr>
              <w:t>Definition and/or Explanation</w:t>
            </w:r>
          </w:p>
        </w:tc>
      </w:tr>
      <w:tr w:rsidR="00770365" w:rsidRPr="006C51F8" w14:paraId="17509BA5" w14:textId="77777777" w:rsidTr="00811135">
        <w:tc>
          <w:tcPr>
            <w:tcW w:w="2263" w:type="dxa"/>
          </w:tcPr>
          <w:p w14:paraId="1C162ADC" w14:textId="77777777" w:rsidR="00770365" w:rsidRPr="006C51F8" w:rsidRDefault="00770365" w:rsidP="006C51F8">
            <w:r w:rsidRPr="006C51F8">
              <w:t>AC</w:t>
            </w:r>
          </w:p>
        </w:tc>
        <w:tc>
          <w:tcPr>
            <w:tcW w:w="7699" w:type="dxa"/>
          </w:tcPr>
          <w:p w14:paraId="197709DF" w14:textId="77777777" w:rsidR="00770365" w:rsidRPr="00800293" w:rsidRDefault="00770365" w:rsidP="006C51F8">
            <w:r w:rsidRPr="00800293">
              <w:t>Academic Council. The Academic Council serves as the Faculty Council under the authority of the Senates of both</w:t>
            </w:r>
            <w:hyperlink r:id="rId10" w:history="1">
              <w:r w:rsidRPr="00800293">
                <w:t> Lakehead University and Laurentian University</w:t>
              </w:r>
            </w:hyperlink>
            <w:r w:rsidRPr="00800293">
              <w:t>, and is responsible for oversight of the Academic Programs of the Northern Ontario School of Medicine Corporation in accordance with the  </w:t>
            </w:r>
            <w:hyperlink r:id="rId11" w:tgtFrame="_blank" w:history="1">
              <w:r w:rsidRPr="00800293">
                <w:t>Constitution of the Academic Council</w:t>
              </w:r>
            </w:hyperlink>
            <w:r w:rsidRPr="00800293">
              <w:t> and the By-Laws.</w:t>
            </w:r>
          </w:p>
          <w:p w14:paraId="06C28296" w14:textId="77777777" w:rsidR="00770365" w:rsidRPr="00800293" w:rsidRDefault="00770365" w:rsidP="002C7C46">
            <w:pPr>
              <w:jc w:val="right"/>
              <w:rPr>
                <w:sz w:val="18"/>
                <w:szCs w:val="18"/>
              </w:rPr>
            </w:pPr>
          </w:p>
          <w:p w14:paraId="6F186E69" w14:textId="77777777" w:rsidR="00770365" w:rsidRPr="00800293" w:rsidRDefault="00770365" w:rsidP="0005134A">
            <w:pPr>
              <w:jc w:val="right"/>
              <w:rPr>
                <w:sz w:val="18"/>
                <w:szCs w:val="18"/>
              </w:rPr>
            </w:pPr>
            <w:r w:rsidRPr="00800293">
              <w:rPr>
                <w:sz w:val="18"/>
                <w:szCs w:val="18"/>
              </w:rPr>
              <w:t>Academic Council website</w:t>
            </w:r>
          </w:p>
        </w:tc>
      </w:tr>
      <w:tr w:rsidR="00770365" w:rsidRPr="006C51F8" w14:paraId="1838CFA1" w14:textId="77777777" w:rsidTr="00811135">
        <w:tc>
          <w:tcPr>
            <w:tcW w:w="2263" w:type="dxa"/>
          </w:tcPr>
          <w:p w14:paraId="0A6FD931" w14:textId="77777777" w:rsidR="00770365" w:rsidRPr="006C51F8" w:rsidRDefault="00770365" w:rsidP="006C51F8">
            <w:r w:rsidRPr="006C51F8">
              <w:t>Academic Teaching Rounds and Academic Sessions</w:t>
            </w:r>
          </w:p>
        </w:tc>
        <w:tc>
          <w:tcPr>
            <w:tcW w:w="7699" w:type="dxa"/>
          </w:tcPr>
          <w:p w14:paraId="7FEBF4E1" w14:textId="77777777" w:rsidR="00770365" w:rsidRPr="00800293" w:rsidRDefault="00770365" w:rsidP="006C51F8">
            <w:r w:rsidRPr="00800293">
              <w:rPr>
                <w:rFonts w:eastAsia="Arial"/>
              </w:rPr>
              <w:t>During the core rotations of</w:t>
            </w:r>
            <w:r>
              <w:rPr>
                <w:rFonts w:eastAsia="Arial"/>
              </w:rPr>
              <w:t xml:space="preserve"> Phase 3</w:t>
            </w:r>
            <w:r w:rsidRPr="00800293">
              <w:rPr>
                <w:rFonts w:eastAsia="Arial"/>
              </w:rPr>
              <w:t>, students will be required to attend</w:t>
            </w:r>
            <w:r w:rsidRPr="00800293" w:rsidDel="00F57185">
              <w:t xml:space="preserve"> </w:t>
            </w:r>
            <w:r w:rsidRPr="00800293">
              <w:t>and</w:t>
            </w:r>
            <w:r w:rsidRPr="00800293">
              <w:rPr>
                <w:spacing w:val="-6"/>
              </w:rPr>
              <w:t xml:space="preserve"> </w:t>
            </w:r>
            <w:r w:rsidRPr="00800293">
              <w:t>participate</w:t>
            </w:r>
            <w:r w:rsidRPr="00800293">
              <w:rPr>
                <w:spacing w:val="-7"/>
              </w:rPr>
              <w:t xml:space="preserve"> </w:t>
            </w:r>
            <w:r w:rsidRPr="00800293">
              <w:t>in</w:t>
            </w:r>
            <w:r w:rsidRPr="00800293">
              <w:rPr>
                <w:spacing w:val="-6"/>
              </w:rPr>
              <w:t xml:space="preserve"> </w:t>
            </w:r>
            <w:r w:rsidRPr="00800293">
              <w:t>weekly</w:t>
            </w:r>
            <w:r w:rsidRPr="00800293">
              <w:rPr>
                <w:spacing w:val="-6"/>
              </w:rPr>
              <w:t xml:space="preserve"> </w:t>
            </w:r>
            <w:r w:rsidRPr="00800293">
              <w:rPr>
                <w:spacing w:val="-1"/>
              </w:rPr>
              <w:t>academic</w:t>
            </w:r>
            <w:r w:rsidRPr="00800293">
              <w:rPr>
                <w:spacing w:val="-5"/>
              </w:rPr>
              <w:t xml:space="preserve"> </w:t>
            </w:r>
            <w:r w:rsidRPr="00800293">
              <w:t>teaching</w:t>
            </w:r>
            <w:r w:rsidRPr="00800293">
              <w:rPr>
                <w:spacing w:val="-7"/>
              </w:rPr>
              <w:t xml:space="preserve"> </w:t>
            </w:r>
            <w:r w:rsidRPr="00800293">
              <w:t>rounds</w:t>
            </w:r>
            <w:r w:rsidRPr="00800293">
              <w:rPr>
                <w:spacing w:val="-5"/>
              </w:rPr>
              <w:t xml:space="preserve"> </w:t>
            </w:r>
            <w:r w:rsidRPr="00800293">
              <w:t>and</w:t>
            </w:r>
            <w:r w:rsidRPr="00800293">
              <w:rPr>
                <w:spacing w:val="52"/>
                <w:w w:val="99"/>
              </w:rPr>
              <w:t xml:space="preserve"> </w:t>
            </w:r>
            <w:r w:rsidRPr="00800293">
              <w:rPr>
                <w:spacing w:val="-1"/>
              </w:rPr>
              <w:t>academic</w:t>
            </w:r>
            <w:r w:rsidRPr="00800293">
              <w:rPr>
                <w:spacing w:val="-6"/>
              </w:rPr>
              <w:t xml:space="preserve"> </w:t>
            </w:r>
            <w:r w:rsidRPr="00800293">
              <w:t>sessions.</w:t>
            </w:r>
            <w:r w:rsidRPr="00800293">
              <w:rPr>
                <w:spacing w:val="-7"/>
              </w:rPr>
              <w:t xml:space="preserve"> </w:t>
            </w:r>
            <w:r w:rsidRPr="00800293">
              <w:t>The</w:t>
            </w:r>
            <w:r w:rsidRPr="00800293">
              <w:rPr>
                <w:spacing w:val="-7"/>
              </w:rPr>
              <w:t xml:space="preserve"> </w:t>
            </w:r>
            <w:r w:rsidRPr="00800293">
              <w:t>teaching</w:t>
            </w:r>
            <w:r w:rsidRPr="00800293">
              <w:rPr>
                <w:spacing w:val="-7"/>
              </w:rPr>
              <w:t xml:space="preserve"> </w:t>
            </w:r>
            <w:r w:rsidRPr="00800293">
              <w:rPr>
                <w:spacing w:val="-1"/>
              </w:rPr>
              <w:t>of</w:t>
            </w:r>
            <w:r w:rsidRPr="00800293">
              <w:rPr>
                <w:spacing w:val="-5"/>
              </w:rPr>
              <w:t xml:space="preserve"> </w:t>
            </w:r>
            <w:r w:rsidRPr="00800293">
              <w:t>these</w:t>
            </w:r>
            <w:r w:rsidRPr="00800293">
              <w:rPr>
                <w:spacing w:val="-4"/>
              </w:rPr>
              <w:t xml:space="preserve"> </w:t>
            </w:r>
            <w:r w:rsidRPr="00800293">
              <w:t>sessions</w:t>
            </w:r>
            <w:r w:rsidRPr="00800293">
              <w:rPr>
                <w:spacing w:val="-6"/>
              </w:rPr>
              <w:t xml:space="preserve"> </w:t>
            </w:r>
            <w:r w:rsidRPr="00800293">
              <w:t>will</w:t>
            </w:r>
            <w:r w:rsidRPr="00800293">
              <w:rPr>
                <w:spacing w:val="-6"/>
              </w:rPr>
              <w:t xml:space="preserve"> </w:t>
            </w:r>
            <w:r w:rsidRPr="00800293">
              <w:t>be</w:t>
            </w:r>
            <w:r w:rsidRPr="00800293">
              <w:rPr>
                <w:spacing w:val="-7"/>
              </w:rPr>
              <w:t xml:space="preserve"> </w:t>
            </w:r>
            <w:r w:rsidRPr="00800293">
              <w:t>conducted</w:t>
            </w:r>
            <w:r w:rsidRPr="00800293">
              <w:rPr>
                <w:spacing w:val="-6"/>
              </w:rPr>
              <w:t xml:space="preserve"> </w:t>
            </w:r>
            <w:r w:rsidRPr="00800293">
              <w:rPr>
                <w:spacing w:val="-1"/>
              </w:rPr>
              <w:t>by</w:t>
            </w:r>
            <w:r w:rsidRPr="00800293">
              <w:rPr>
                <w:spacing w:val="-6"/>
              </w:rPr>
              <w:t xml:space="preserve"> </w:t>
            </w:r>
            <w:r w:rsidRPr="00800293">
              <w:t>clinical</w:t>
            </w:r>
            <w:r w:rsidRPr="00800293">
              <w:rPr>
                <w:spacing w:val="-6"/>
              </w:rPr>
              <w:t xml:space="preserve"> </w:t>
            </w:r>
            <w:r w:rsidRPr="00800293">
              <w:t>hospital</w:t>
            </w:r>
            <w:r w:rsidRPr="00800293">
              <w:rPr>
                <w:spacing w:val="-8"/>
              </w:rPr>
              <w:t xml:space="preserve"> </w:t>
            </w:r>
            <w:r w:rsidRPr="00800293">
              <w:rPr>
                <w:spacing w:val="-1"/>
              </w:rPr>
              <w:t xml:space="preserve">faculty. </w:t>
            </w:r>
            <w:r w:rsidRPr="00800293">
              <w:t>During</w:t>
            </w:r>
            <w:r w:rsidRPr="00800293">
              <w:rPr>
                <w:spacing w:val="-7"/>
              </w:rPr>
              <w:t xml:space="preserve"> </w:t>
            </w:r>
            <w:r w:rsidRPr="00800293">
              <w:t>the</w:t>
            </w:r>
            <w:r w:rsidRPr="00800293">
              <w:rPr>
                <w:spacing w:val="-6"/>
              </w:rPr>
              <w:t xml:space="preserve"> four-week </w:t>
            </w:r>
            <w:r w:rsidRPr="00800293">
              <w:t>rotation</w:t>
            </w:r>
            <w:r w:rsidRPr="00800293">
              <w:rPr>
                <w:spacing w:val="-6"/>
              </w:rPr>
              <w:t xml:space="preserve"> </w:t>
            </w:r>
            <w:r w:rsidRPr="00800293">
              <w:t>blocks,</w:t>
            </w:r>
            <w:r w:rsidRPr="00800293">
              <w:rPr>
                <w:spacing w:val="-6"/>
              </w:rPr>
              <w:t xml:space="preserve"> </w:t>
            </w:r>
            <w:r w:rsidRPr="00800293">
              <w:t>students</w:t>
            </w:r>
            <w:r w:rsidRPr="00800293">
              <w:rPr>
                <w:spacing w:val="-5"/>
              </w:rPr>
              <w:t xml:space="preserve"> </w:t>
            </w:r>
            <w:r w:rsidRPr="00800293">
              <w:t>will</w:t>
            </w:r>
            <w:r w:rsidRPr="00800293">
              <w:rPr>
                <w:spacing w:val="-7"/>
              </w:rPr>
              <w:t xml:space="preserve"> </w:t>
            </w:r>
            <w:r w:rsidRPr="00800293">
              <w:t>participate</w:t>
            </w:r>
            <w:r w:rsidRPr="00800293">
              <w:rPr>
                <w:spacing w:val="-4"/>
              </w:rPr>
              <w:t xml:space="preserve"> </w:t>
            </w:r>
            <w:r w:rsidRPr="00800293">
              <w:rPr>
                <w:spacing w:val="-1"/>
              </w:rPr>
              <w:t>in</w:t>
            </w:r>
            <w:r w:rsidRPr="00800293">
              <w:rPr>
                <w:spacing w:val="-4"/>
              </w:rPr>
              <w:t xml:space="preserve"> </w:t>
            </w:r>
            <w:r w:rsidRPr="00800293">
              <w:t>one</w:t>
            </w:r>
            <w:r w:rsidRPr="00800293">
              <w:rPr>
                <w:spacing w:val="-7"/>
              </w:rPr>
              <w:t xml:space="preserve"> two</w:t>
            </w:r>
            <w:r w:rsidRPr="00800293">
              <w:rPr>
                <w:spacing w:val="3"/>
              </w:rPr>
              <w:t>-</w:t>
            </w:r>
            <w:r w:rsidRPr="00800293">
              <w:rPr>
                <w:spacing w:val="1"/>
              </w:rPr>
              <w:t>to</w:t>
            </w:r>
            <w:r w:rsidRPr="00800293">
              <w:rPr>
                <w:spacing w:val="-6"/>
              </w:rPr>
              <w:t xml:space="preserve"> four</w:t>
            </w:r>
            <w:r w:rsidRPr="00800293">
              <w:t>-hour</w:t>
            </w:r>
            <w:r w:rsidRPr="00800293">
              <w:rPr>
                <w:spacing w:val="-6"/>
              </w:rPr>
              <w:t xml:space="preserve"> </w:t>
            </w:r>
            <w:r w:rsidRPr="00800293">
              <w:t>academic</w:t>
            </w:r>
            <w:r w:rsidRPr="00800293">
              <w:rPr>
                <w:spacing w:val="-5"/>
              </w:rPr>
              <w:t xml:space="preserve"> </w:t>
            </w:r>
            <w:r w:rsidRPr="00800293">
              <w:t>session</w:t>
            </w:r>
            <w:r w:rsidRPr="00800293">
              <w:rPr>
                <w:spacing w:val="-5"/>
              </w:rPr>
              <w:t xml:space="preserve"> </w:t>
            </w:r>
            <w:r w:rsidRPr="00800293">
              <w:rPr>
                <w:spacing w:val="-1"/>
              </w:rPr>
              <w:t>per</w:t>
            </w:r>
            <w:r w:rsidRPr="00800293">
              <w:rPr>
                <w:spacing w:val="30"/>
                <w:w w:val="99"/>
              </w:rPr>
              <w:t xml:space="preserve"> </w:t>
            </w:r>
            <w:r w:rsidRPr="00800293">
              <w:t>week.</w:t>
            </w:r>
          </w:p>
          <w:p w14:paraId="1A1E51E7" w14:textId="77777777" w:rsidR="00770365" w:rsidRPr="00800293" w:rsidRDefault="00770365" w:rsidP="006C51F8"/>
        </w:tc>
      </w:tr>
      <w:tr w:rsidR="00770365" w:rsidRPr="006C51F8" w14:paraId="26E3E107" w14:textId="77777777" w:rsidTr="00811135">
        <w:tc>
          <w:tcPr>
            <w:tcW w:w="2263" w:type="dxa"/>
          </w:tcPr>
          <w:p w14:paraId="56821C9E" w14:textId="77777777" w:rsidR="00770365" w:rsidRPr="006C51F8" w:rsidRDefault="00770365" w:rsidP="006C51F8">
            <w:r w:rsidRPr="006C51F8">
              <w:t xml:space="preserve">AFMS </w:t>
            </w:r>
          </w:p>
        </w:tc>
        <w:tc>
          <w:tcPr>
            <w:tcW w:w="7699" w:type="dxa"/>
          </w:tcPr>
          <w:p w14:paraId="5890BE07" w14:textId="77777777" w:rsidR="00770365" w:rsidRPr="00800293" w:rsidRDefault="00770365" w:rsidP="006C51F8">
            <w:r w:rsidRPr="00800293">
              <w:t>Aquifer Family Medicine Sessions are undertaken by students in</w:t>
            </w:r>
            <w:r>
              <w:t xml:space="preserve"> Phases 2 and 3</w:t>
            </w:r>
            <w:r w:rsidRPr="00800293">
              <w:t>. These are online, interactive, case-based, virtual patient cases which focus on the diagnosis and treatment of common acute and chronic illnesses. Cases are designed to develop critical reasoning, diagnostic, and communication skills. These cases work through a series of steps, prompting the student to stop and answer questions or complete interactive activities. To facilitate learning, in most instances, feedback to these activities is generated immediately.</w:t>
            </w:r>
          </w:p>
          <w:p w14:paraId="43D6EA36" w14:textId="77777777" w:rsidR="00770365" w:rsidRPr="00800293" w:rsidRDefault="00770365" w:rsidP="0005134A">
            <w:pPr>
              <w:jc w:val="right"/>
              <w:rPr>
                <w:sz w:val="18"/>
                <w:szCs w:val="18"/>
              </w:rPr>
            </w:pPr>
            <w:r w:rsidRPr="00800293">
              <w:rPr>
                <w:sz w:val="18"/>
                <w:szCs w:val="18"/>
              </w:rPr>
              <w:t xml:space="preserve">P2 </w:t>
            </w:r>
            <w:proofErr w:type="spellStart"/>
            <w:r w:rsidRPr="00800293">
              <w:rPr>
                <w:sz w:val="18"/>
                <w:szCs w:val="18"/>
              </w:rPr>
              <w:t>myCurriculum</w:t>
            </w:r>
            <w:proofErr w:type="spellEnd"/>
            <w:r w:rsidRPr="00800293">
              <w:rPr>
                <w:sz w:val="18"/>
                <w:szCs w:val="18"/>
              </w:rPr>
              <w:t xml:space="preserve"> website</w:t>
            </w:r>
          </w:p>
        </w:tc>
      </w:tr>
      <w:tr w:rsidR="00770365" w:rsidRPr="006C51F8" w14:paraId="59F32F71" w14:textId="77777777" w:rsidTr="00811135">
        <w:tc>
          <w:tcPr>
            <w:tcW w:w="2263" w:type="dxa"/>
          </w:tcPr>
          <w:p w14:paraId="0F3C80FE" w14:textId="77777777" w:rsidR="00770365" w:rsidRPr="006C51F8" w:rsidRDefault="00770365" w:rsidP="006C51F8">
            <w:r>
              <w:t>Aquifer</w:t>
            </w:r>
          </w:p>
        </w:tc>
        <w:tc>
          <w:tcPr>
            <w:tcW w:w="7699" w:type="dxa"/>
          </w:tcPr>
          <w:p w14:paraId="1F2D53A3" w14:textId="77777777" w:rsidR="00770365" w:rsidRPr="00800293" w:rsidRDefault="00770365" w:rsidP="006C51F8">
            <w:pPr>
              <w:autoSpaceDE w:val="0"/>
              <w:autoSpaceDN w:val="0"/>
              <w:adjustRightInd w:val="0"/>
            </w:pPr>
            <w:r w:rsidRPr="00800293">
              <w:t>See AFMS</w:t>
            </w:r>
          </w:p>
          <w:p w14:paraId="28EE5302" w14:textId="77777777" w:rsidR="00770365" w:rsidRPr="00800293" w:rsidRDefault="00770365" w:rsidP="006C51F8">
            <w:pPr>
              <w:autoSpaceDE w:val="0"/>
              <w:autoSpaceDN w:val="0"/>
              <w:adjustRightInd w:val="0"/>
            </w:pPr>
          </w:p>
        </w:tc>
      </w:tr>
      <w:tr w:rsidR="00770365" w:rsidRPr="006C51F8" w14:paraId="1E39C6BE" w14:textId="77777777" w:rsidTr="00811135">
        <w:tc>
          <w:tcPr>
            <w:tcW w:w="2263" w:type="dxa"/>
          </w:tcPr>
          <w:p w14:paraId="616FF956" w14:textId="77777777" w:rsidR="00770365" w:rsidRPr="006C51F8" w:rsidRDefault="00770365" w:rsidP="006C51F8">
            <w:r w:rsidRPr="006C51F8">
              <w:t>ASAC</w:t>
            </w:r>
          </w:p>
        </w:tc>
        <w:tc>
          <w:tcPr>
            <w:tcW w:w="7699" w:type="dxa"/>
          </w:tcPr>
          <w:p w14:paraId="1FBD38AD" w14:textId="77777777" w:rsidR="00770365" w:rsidRPr="00800293" w:rsidRDefault="00770365" w:rsidP="006C51F8">
            <w:pPr>
              <w:autoSpaceDE w:val="0"/>
              <w:autoSpaceDN w:val="0"/>
              <w:adjustRightInd w:val="0"/>
            </w:pPr>
            <w:r w:rsidRPr="00800293">
              <w:t>Academic Support and Advising Committee. As a SAPC sub-committee, the ASAC is responsible for developing processes and methodologies that enhance academic support of students; reviewing student performance data to determine which students require academic support; recommending as to how academic support should be provided to students taking into account individual circumstances including accommodations for disability or other reasons; providing recommendations to the SAPC when appropriate with regard to student academic probation, reassessment, remediation, promotion and graduation; and, assisting, as required, with decision making regarding academic matters such as leaves and electives.</w:t>
            </w:r>
          </w:p>
          <w:p w14:paraId="393415EC" w14:textId="77777777" w:rsidR="00770365" w:rsidRPr="00800293" w:rsidRDefault="00770365" w:rsidP="0005134A">
            <w:pPr>
              <w:jc w:val="right"/>
              <w:rPr>
                <w:sz w:val="18"/>
                <w:szCs w:val="18"/>
              </w:rPr>
            </w:pPr>
            <w:r w:rsidRPr="00800293">
              <w:rPr>
                <w:sz w:val="18"/>
                <w:szCs w:val="18"/>
              </w:rPr>
              <w:t xml:space="preserve">ASAC </w:t>
            </w:r>
            <w:proofErr w:type="spellStart"/>
            <w:r w:rsidRPr="00800293">
              <w:rPr>
                <w:sz w:val="18"/>
                <w:szCs w:val="18"/>
              </w:rPr>
              <w:t>ToR</w:t>
            </w:r>
            <w:proofErr w:type="spellEnd"/>
          </w:p>
        </w:tc>
      </w:tr>
      <w:tr w:rsidR="00770365" w:rsidRPr="006C51F8" w14:paraId="0E0909E4" w14:textId="77777777" w:rsidTr="00811135">
        <w:tc>
          <w:tcPr>
            <w:tcW w:w="2263" w:type="dxa"/>
          </w:tcPr>
          <w:p w14:paraId="298A2FDB" w14:textId="77777777" w:rsidR="00770365" w:rsidRPr="006C51F8" w:rsidRDefault="00770365" w:rsidP="006C51F8">
            <w:r>
              <w:t>BRE</w:t>
            </w:r>
          </w:p>
        </w:tc>
        <w:tc>
          <w:tcPr>
            <w:tcW w:w="7699" w:type="dxa"/>
          </w:tcPr>
          <w:p w14:paraId="355AAD51" w14:textId="77777777" w:rsidR="00770365" w:rsidRPr="00800293" w:rsidRDefault="00770365" w:rsidP="006C51F8">
            <w:r w:rsidRPr="00800293">
              <w:t>Bell Ringer Exam. These exams, used to test students’ anatomy, histology, and physiology knowledge, are run at the end of each of years one and two case-based modules.</w:t>
            </w:r>
          </w:p>
          <w:p w14:paraId="72B7BE36" w14:textId="77777777" w:rsidR="00770365" w:rsidRPr="00800293" w:rsidRDefault="00770365" w:rsidP="006C51F8"/>
        </w:tc>
      </w:tr>
      <w:tr w:rsidR="00770365" w:rsidRPr="006C51F8" w14:paraId="3431AD32" w14:textId="77777777" w:rsidTr="00811135">
        <w:tc>
          <w:tcPr>
            <w:tcW w:w="2263" w:type="dxa"/>
          </w:tcPr>
          <w:p w14:paraId="0BCD3571" w14:textId="77777777" w:rsidR="00770365" w:rsidRPr="006C51F8" w:rsidRDefault="00770365" w:rsidP="006C51F8">
            <w:r>
              <w:t xml:space="preserve">Calendar of </w:t>
            </w:r>
            <w:r w:rsidRPr="006C51F8">
              <w:t xml:space="preserve">Academic </w:t>
            </w:r>
            <w:r>
              <w:t>Events</w:t>
            </w:r>
          </w:p>
        </w:tc>
        <w:tc>
          <w:tcPr>
            <w:tcW w:w="7699" w:type="dxa"/>
          </w:tcPr>
          <w:p w14:paraId="5A87D9B6" w14:textId="4FDE9CE2" w:rsidR="00770365" w:rsidRPr="00800293" w:rsidRDefault="00770365" w:rsidP="006C51F8">
            <w:r w:rsidRPr="00800293">
              <w:t>The document which indicates dates when classes start and end, and the timing of breaks</w:t>
            </w:r>
            <w:r w:rsidR="00A73EE5">
              <w:t>,</w:t>
            </w:r>
            <w:r w:rsidRPr="00800293">
              <w:t xml:space="preserve"> and vacations.</w:t>
            </w:r>
          </w:p>
          <w:p w14:paraId="28B7F4A9" w14:textId="77777777" w:rsidR="00770365" w:rsidRPr="00800293" w:rsidRDefault="00770365" w:rsidP="006C51F8"/>
        </w:tc>
      </w:tr>
      <w:tr w:rsidR="00770365" w:rsidRPr="006C51F8" w14:paraId="397A9C32" w14:textId="77777777" w:rsidTr="00811135">
        <w:tc>
          <w:tcPr>
            <w:tcW w:w="2263" w:type="dxa"/>
          </w:tcPr>
          <w:p w14:paraId="70CE1AAC" w14:textId="77777777" w:rsidR="00770365" w:rsidRPr="006C51F8" w:rsidRDefault="00770365" w:rsidP="006C51F8">
            <w:r>
              <w:lastRenderedPageBreak/>
              <w:t>CAR</w:t>
            </w:r>
          </w:p>
        </w:tc>
        <w:tc>
          <w:tcPr>
            <w:tcW w:w="7699" w:type="dxa"/>
          </w:tcPr>
          <w:p w14:paraId="2DE22B93" w14:textId="09E67454" w:rsidR="00770365" w:rsidRPr="00800293" w:rsidRDefault="00770365" w:rsidP="002A4769">
            <w:r w:rsidRPr="00800293">
              <w:t>Clinical Academic Rounds. Session type in</w:t>
            </w:r>
            <w:r>
              <w:t xml:space="preserve"> Phase 2</w:t>
            </w:r>
            <w:r w:rsidRPr="00800293">
              <w:t xml:space="preserve"> during which students address the identification of common problems in clinical medicine using ‘real’ patients. The rounds help students to develop clinical reasoning skills as they work through common patient presentations.</w:t>
            </w:r>
            <w:r w:rsidR="00A73EE5">
              <w:t xml:space="preserve"> Formerly VAR</w:t>
            </w:r>
          </w:p>
          <w:p w14:paraId="58AE803D" w14:textId="77777777" w:rsidR="00770365" w:rsidRPr="00800293" w:rsidRDefault="00770365" w:rsidP="002A4769">
            <w:pPr>
              <w:jc w:val="right"/>
            </w:pPr>
            <w:r w:rsidRPr="00800293">
              <w:rPr>
                <w:sz w:val="18"/>
                <w:szCs w:val="18"/>
              </w:rPr>
              <w:t xml:space="preserve">P2 </w:t>
            </w:r>
            <w:proofErr w:type="spellStart"/>
            <w:r w:rsidRPr="00800293">
              <w:rPr>
                <w:sz w:val="18"/>
                <w:szCs w:val="18"/>
              </w:rPr>
              <w:t>myCurriculum</w:t>
            </w:r>
            <w:proofErr w:type="spellEnd"/>
            <w:r w:rsidRPr="00800293">
              <w:rPr>
                <w:sz w:val="18"/>
                <w:szCs w:val="18"/>
              </w:rPr>
              <w:t xml:space="preserve"> website</w:t>
            </w:r>
            <w:r w:rsidRPr="00800293">
              <w:rPr>
                <w:rFonts w:ascii="Segoe UI" w:hAnsi="Segoe UI" w:cs="Segoe UI"/>
                <w:color w:val="343A40"/>
                <w:sz w:val="28"/>
                <w:szCs w:val="28"/>
                <w:shd w:val="clear" w:color="auto" w:fill="FFFFFF"/>
              </w:rPr>
              <w:t> </w:t>
            </w:r>
          </w:p>
        </w:tc>
      </w:tr>
      <w:tr w:rsidR="00770365" w:rsidRPr="006C51F8" w14:paraId="053A3668" w14:textId="77777777" w:rsidTr="00811135">
        <w:tc>
          <w:tcPr>
            <w:tcW w:w="2263" w:type="dxa"/>
          </w:tcPr>
          <w:p w14:paraId="2FC7038E" w14:textId="77777777" w:rsidR="00770365" w:rsidRPr="006C51F8" w:rsidRDefault="00770365" w:rsidP="006C51F8">
            <w:r w:rsidRPr="006C51F8">
              <w:t>CBL</w:t>
            </w:r>
          </w:p>
        </w:tc>
        <w:tc>
          <w:tcPr>
            <w:tcW w:w="7699" w:type="dxa"/>
          </w:tcPr>
          <w:p w14:paraId="00E02CD1" w14:textId="77777777" w:rsidR="00770365" w:rsidRPr="00800293" w:rsidRDefault="00770365" w:rsidP="00087069">
            <w:r w:rsidRPr="00800293">
              <w:t xml:space="preserve">Case-Based Learning session. CBLs are two-hour weekly sessions in </w:t>
            </w:r>
            <w:r>
              <w:t xml:space="preserve">Phase 1 </w:t>
            </w:r>
            <w:r w:rsidRPr="00800293">
              <w:t>in which small groups of students meet and, through a</w:t>
            </w:r>
            <w:r w:rsidRPr="00800293">
              <w:rPr>
                <w:spacing w:val="-7"/>
              </w:rPr>
              <w:t xml:space="preserve"> </w:t>
            </w:r>
            <w:r w:rsidRPr="00800293">
              <w:t>model</w:t>
            </w:r>
            <w:r w:rsidRPr="00800293">
              <w:rPr>
                <w:spacing w:val="-6"/>
              </w:rPr>
              <w:t xml:space="preserve"> </w:t>
            </w:r>
            <w:r w:rsidRPr="00800293">
              <w:t>of</w:t>
            </w:r>
            <w:r w:rsidRPr="00800293">
              <w:rPr>
                <w:spacing w:val="-8"/>
              </w:rPr>
              <w:t xml:space="preserve"> </w:t>
            </w:r>
            <w:r w:rsidRPr="00800293">
              <w:t>guided</w:t>
            </w:r>
            <w:r w:rsidRPr="00800293">
              <w:rPr>
                <w:spacing w:val="-6"/>
              </w:rPr>
              <w:t xml:space="preserve"> </w:t>
            </w:r>
            <w:r w:rsidRPr="00800293">
              <w:t>discovery</w:t>
            </w:r>
            <w:r w:rsidRPr="00800293">
              <w:rPr>
                <w:spacing w:val="-6"/>
              </w:rPr>
              <w:t xml:space="preserve"> </w:t>
            </w:r>
            <w:r w:rsidRPr="00800293">
              <w:rPr>
                <w:spacing w:val="-1"/>
              </w:rPr>
              <w:t>designed</w:t>
            </w:r>
            <w:r w:rsidRPr="00800293">
              <w:rPr>
                <w:spacing w:val="-6"/>
              </w:rPr>
              <w:t xml:space="preserve"> </w:t>
            </w:r>
            <w:r w:rsidRPr="00800293">
              <w:t>to</w:t>
            </w:r>
            <w:r w:rsidRPr="00800293">
              <w:rPr>
                <w:spacing w:val="-6"/>
              </w:rPr>
              <w:t xml:space="preserve"> </w:t>
            </w:r>
            <w:r w:rsidRPr="00800293">
              <w:rPr>
                <w:spacing w:val="-1"/>
              </w:rPr>
              <w:t>support</w:t>
            </w:r>
            <w:r w:rsidRPr="00800293">
              <w:rPr>
                <w:spacing w:val="-7"/>
              </w:rPr>
              <w:t xml:space="preserve"> </w:t>
            </w:r>
            <w:r w:rsidRPr="00800293">
              <w:t>self-directed research,</w:t>
            </w:r>
            <w:r w:rsidRPr="00800293">
              <w:rPr>
                <w:spacing w:val="-6"/>
              </w:rPr>
              <w:t xml:space="preserve"> </w:t>
            </w:r>
            <w:r w:rsidRPr="00800293">
              <w:t>consider</w:t>
            </w:r>
            <w:r w:rsidRPr="00800293">
              <w:rPr>
                <w:spacing w:val="-6"/>
              </w:rPr>
              <w:t xml:space="preserve"> </w:t>
            </w:r>
            <w:r w:rsidRPr="00800293">
              <w:t>a</w:t>
            </w:r>
            <w:r w:rsidRPr="00800293">
              <w:rPr>
                <w:spacing w:val="-6"/>
              </w:rPr>
              <w:t xml:space="preserve"> </w:t>
            </w:r>
            <w:r w:rsidRPr="00800293">
              <w:t>complex</w:t>
            </w:r>
            <w:r w:rsidRPr="00800293">
              <w:rPr>
                <w:spacing w:val="-6"/>
              </w:rPr>
              <w:t xml:space="preserve"> </w:t>
            </w:r>
            <w:r w:rsidRPr="00800293">
              <w:t>case</w:t>
            </w:r>
            <w:r w:rsidRPr="00800293">
              <w:rPr>
                <w:spacing w:val="-7"/>
              </w:rPr>
              <w:t xml:space="preserve"> </w:t>
            </w:r>
            <w:r w:rsidRPr="00800293">
              <w:t>which</w:t>
            </w:r>
            <w:r w:rsidRPr="00800293">
              <w:rPr>
                <w:spacing w:val="-5"/>
              </w:rPr>
              <w:t xml:space="preserve"> </w:t>
            </w:r>
            <w:r w:rsidRPr="00800293">
              <w:t>directs</w:t>
            </w:r>
            <w:r w:rsidRPr="00800293">
              <w:rPr>
                <w:spacing w:val="-6"/>
              </w:rPr>
              <w:t xml:space="preserve"> </w:t>
            </w:r>
            <w:r w:rsidRPr="00800293">
              <w:rPr>
                <w:spacing w:val="-1"/>
              </w:rPr>
              <w:t>the</w:t>
            </w:r>
            <w:r w:rsidRPr="00800293">
              <w:rPr>
                <w:spacing w:val="-5"/>
              </w:rPr>
              <w:t xml:space="preserve"> </w:t>
            </w:r>
            <w:r w:rsidRPr="00800293">
              <w:rPr>
                <w:spacing w:val="-1"/>
              </w:rPr>
              <w:t>learning</w:t>
            </w:r>
            <w:r w:rsidRPr="00800293">
              <w:rPr>
                <w:spacing w:val="-6"/>
              </w:rPr>
              <w:t xml:space="preserve"> </w:t>
            </w:r>
            <w:r w:rsidRPr="00800293">
              <w:rPr>
                <w:spacing w:val="-1"/>
              </w:rPr>
              <w:t>for</w:t>
            </w:r>
            <w:r w:rsidRPr="00800293">
              <w:rPr>
                <w:spacing w:val="-7"/>
              </w:rPr>
              <w:t xml:space="preserve"> </w:t>
            </w:r>
            <w:r w:rsidRPr="00800293">
              <w:t>the</w:t>
            </w:r>
            <w:r w:rsidRPr="00800293">
              <w:rPr>
                <w:spacing w:val="-6"/>
              </w:rPr>
              <w:t xml:space="preserve"> </w:t>
            </w:r>
            <w:r w:rsidRPr="00800293">
              <w:t>module.</w:t>
            </w:r>
            <w:r>
              <w:t xml:space="preserve"> </w:t>
            </w:r>
            <w:r w:rsidRPr="00800293">
              <w:t>Student learning is assisted by a facilitator. The cases are designed to deliver content related to the human sciences.</w:t>
            </w:r>
          </w:p>
          <w:p w14:paraId="3323F351" w14:textId="77777777" w:rsidR="00770365" w:rsidRPr="00800293" w:rsidRDefault="00770365" w:rsidP="0005134A">
            <w:pPr>
              <w:jc w:val="right"/>
              <w:rPr>
                <w:sz w:val="18"/>
                <w:szCs w:val="18"/>
              </w:rPr>
            </w:pPr>
            <w:r w:rsidRPr="00800293">
              <w:rPr>
                <w:sz w:val="18"/>
                <w:szCs w:val="18"/>
              </w:rPr>
              <w:t>P1 Syllabus</w:t>
            </w:r>
          </w:p>
        </w:tc>
      </w:tr>
      <w:tr w:rsidR="00770365" w:rsidRPr="006C51F8" w14:paraId="50E3DA13" w14:textId="77777777" w:rsidTr="00811135">
        <w:tc>
          <w:tcPr>
            <w:tcW w:w="2263" w:type="dxa"/>
          </w:tcPr>
          <w:p w14:paraId="2545F9CE" w14:textId="77777777" w:rsidR="00770365" w:rsidRPr="006C51F8" w:rsidRDefault="00770365" w:rsidP="006C51F8">
            <w:r w:rsidRPr="006C51F8">
              <w:t xml:space="preserve">CBM </w:t>
            </w:r>
          </w:p>
        </w:tc>
        <w:tc>
          <w:tcPr>
            <w:tcW w:w="7699" w:type="dxa"/>
          </w:tcPr>
          <w:p w14:paraId="088D10A5" w14:textId="77777777" w:rsidR="00770365" w:rsidRPr="00800293" w:rsidRDefault="00770365" w:rsidP="006C51F8">
            <w:r w:rsidRPr="00800293">
              <w:t xml:space="preserve">Case-based module. Curriculum for </w:t>
            </w:r>
            <w:r>
              <w:t xml:space="preserve">Phase 1 </w:t>
            </w:r>
            <w:r w:rsidRPr="00800293">
              <w:rPr>
                <w:spacing w:val="-4"/>
              </w:rPr>
              <w:t xml:space="preserve">is delivered in case-based modules. </w:t>
            </w:r>
            <w:r w:rsidRPr="00800293">
              <w:t>Each</w:t>
            </w:r>
            <w:r w:rsidRPr="00800293">
              <w:rPr>
                <w:spacing w:val="-6"/>
              </w:rPr>
              <w:t xml:space="preserve"> </w:t>
            </w:r>
            <w:r w:rsidRPr="00800293">
              <w:rPr>
                <w:spacing w:val="-1"/>
              </w:rPr>
              <w:t>of</w:t>
            </w:r>
            <w:r w:rsidRPr="00800293">
              <w:rPr>
                <w:spacing w:val="-7"/>
              </w:rPr>
              <w:t xml:space="preserve"> </w:t>
            </w:r>
            <w:r w:rsidRPr="00800293">
              <w:t>these</w:t>
            </w:r>
            <w:r w:rsidRPr="00800293">
              <w:rPr>
                <w:spacing w:val="-6"/>
              </w:rPr>
              <w:t xml:space="preserve"> </w:t>
            </w:r>
            <w:r w:rsidRPr="00800293">
              <w:t>modules</w:t>
            </w:r>
            <w:r w:rsidRPr="00800293">
              <w:rPr>
                <w:spacing w:val="-5"/>
              </w:rPr>
              <w:t xml:space="preserve"> </w:t>
            </w:r>
            <w:r w:rsidRPr="00800293">
              <w:t>generally</w:t>
            </w:r>
            <w:r w:rsidRPr="00800293">
              <w:rPr>
                <w:spacing w:val="-4"/>
              </w:rPr>
              <w:t xml:space="preserve"> </w:t>
            </w:r>
            <w:r w:rsidRPr="00800293">
              <w:t>has</w:t>
            </w:r>
            <w:r w:rsidRPr="00800293">
              <w:rPr>
                <w:spacing w:val="-6"/>
              </w:rPr>
              <w:t xml:space="preserve"> </w:t>
            </w:r>
            <w:r w:rsidRPr="00800293">
              <w:t>an</w:t>
            </w:r>
            <w:r w:rsidRPr="00800293">
              <w:rPr>
                <w:spacing w:val="-6"/>
              </w:rPr>
              <w:t xml:space="preserve"> </w:t>
            </w:r>
            <w:r w:rsidRPr="00800293">
              <w:t>organ</w:t>
            </w:r>
            <w:r w:rsidRPr="00800293">
              <w:rPr>
                <w:spacing w:val="-7"/>
              </w:rPr>
              <w:t xml:space="preserve"> </w:t>
            </w:r>
            <w:r w:rsidRPr="00800293">
              <w:t>system</w:t>
            </w:r>
            <w:r w:rsidRPr="00800293">
              <w:rPr>
                <w:spacing w:val="-6"/>
              </w:rPr>
              <w:t xml:space="preserve"> </w:t>
            </w:r>
            <w:r w:rsidRPr="00800293">
              <w:t>focus and a remote, regional, or rural focus. The CBM format provides the "instructional fabric" within which learning outcomes and objectives from all five themes are woven. In each CBM, students encounter scientific, clinical, and professional aspects of medical education through a balance of small group and whole group learning sessions.</w:t>
            </w:r>
          </w:p>
          <w:p w14:paraId="26C439A3" w14:textId="77777777" w:rsidR="00770365" w:rsidRPr="00800293" w:rsidRDefault="00770365" w:rsidP="0005134A">
            <w:pPr>
              <w:jc w:val="right"/>
              <w:rPr>
                <w:sz w:val="18"/>
                <w:szCs w:val="18"/>
              </w:rPr>
            </w:pPr>
            <w:r w:rsidRPr="00800293">
              <w:rPr>
                <w:sz w:val="18"/>
                <w:szCs w:val="18"/>
              </w:rPr>
              <w:t>P1 Syllabus</w:t>
            </w:r>
          </w:p>
        </w:tc>
      </w:tr>
      <w:tr w:rsidR="00770365" w:rsidRPr="006C51F8" w14:paraId="36D4673C" w14:textId="77777777" w:rsidTr="00296C2C">
        <w:trPr>
          <w:trHeight w:val="1041"/>
        </w:trPr>
        <w:tc>
          <w:tcPr>
            <w:tcW w:w="2263" w:type="dxa"/>
          </w:tcPr>
          <w:p w14:paraId="5031E168" w14:textId="77777777" w:rsidR="00770365" w:rsidRPr="006C51F8" w:rsidRDefault="00770365" w:rsidP="006C51F8">
            <w:r w:rsidRPr="006C51F8">
              <w:t>CBM 101</w:t>
            </w:r>
          </w:p>
        </w:tc>
        <w:tc>
          <w:tcPr>
            <w:tcW w:w="7699" w:type="dxa"/>
          </w:tcPr>
          <w:p w14:paraId="24A1347D" w14:textId="77777777" w:rsidR="00770365" w:rsidRDefault="00770365" w:rsidP="006C51F8">
            <w:pPr>
              <w:pStyle w:val="TableParagraph"/>
              <w:ind w:left="-1"/>
              <w:jc w:val="both"/>
              <w:rPr>
                <w:rFonts w:ascii="Arial" w:hAnsi="Arial" w:cs="Arial"/>
                <w:lang w:val="en-CA"/>
              </w:rPr>
            </w:pPr>
            <w:r w:rsidRPr="00800293">
              <w:rPr>
                <w:rFonts w:ascii="Arial" w:hAnsi="Arial" w:cs="Arial"/>
                <w:lang w:val="en-CA"/>
              </w:rPr>
              <w:t>(Yr1) (September – 4 weeks) Students learn about their role in relation to three perspectives:</w:t>
            </w:r>
            <w:r>
              <w:rPr>
                <w:rFonts w:ascii="Arial" w:hAnsi="Arial" w:cs="Arial"/>
                <w:lang w:val="en-CA"/>
              </w:rPr>
              <w:t xml:space="preserve"> </w:t>
            </w:r>
            <w:r w:rsidRPr="00800293">
              <w:rPr>
                <w:rFonts w:ascii="Arial" w:hAnsi="Arial" w:cs="Arial"/>
                <w:lang w:val="en-CA"/>
              </w:rPr>
              <w:t>the patient, the student</w:t>
            </w:r>
            <w:r>
              <w:rPr>
                <w:rFonts w:ascii="Arial" w:hAnsi="Arial" w:cs="Arial"/>
                <w:lang w:val="en-CA"/>
              </w:rPr>
              <w:t>,</w:t>
            </w:r>
            <w:r w:rsidRPr="00800293">
              <w:rPr>
                <w:rFonts w:ascii="Arial" w:hAnsi="Arial" w:cs="Arial"/>
                <w:lang w:val="en-CA"/>
              </w:rPr>
              <w:t xml:space="preserve"> an</w:t>
            </w:r>
            <w:r>
              <w:rPr>
                <w:rFonts w:ascii="Arial" w:hAnsi="Arial" w:cs="Arial"/>
                <w:lang w:val="en-CA"/>
              </w:rPr>
              <w:t xml:space="preserve">d </w:t>
            </w:r>
            <w:r w:rsidRPr="00800293">
              <w:rPr>
                <w:rFonts w:ascii="Arial" w:hAnsi="Arial" w:cs="Arial"/>
                <w:lang w:val="en-CA"/>
              </w:rPr>
              <w:t xml:space="preserve">the physician. An introduction to each of the basic sciences </w:t>
            </w:r>
            <w:r>
              <w:rPr>
                <w:rFonts w:ascii="Arial" w:hAnsi="Arial" w:cs="Arial"/>
                <w:lang w:val="en-CA"/>
              </w:rPr>
              <w:t xml:space="preserve">and problem-based, self-directed learning </w:t>
            </w:r>
            <w:r w:rsidRPr="00800293">
              <w:rPr>
                <w:rFonts w:ascii="Arial" w:hAnsi="Arial" w:cs="Arial"/>
                <w:lang w:val="en-CA"/>
              </w:rPr>
              <w:t>provides a foundation for future learning.</w:t>
            </w:r>
          </w:p>
          <w:p w14:paraId="576773DA" w14:textId="25810F80" w:rsidR="00770365" w:rsidRPr="001E0CD9" w:rsidRDefault="001040B1" w:rsidP="00297CAD">
            <w:pPr>
              <w:pStyle w:val="NormalWeb"/>
              <w:shd w:val="clear" w:color="auto" w:fill="FFFFFF"/>
              <w:spacing w:before="0" w:beforeAutospacing="0"/>
              <w:jc w:val="right"/>
              <w:rPr>
                <w:rFonts w:ascii="Arial" w:eastAsiaTheme="minorHAnsi" w:hAnsi="Arial" w:cs="Arial"/>
                <w:sz w:val="22"/>
                <w:szCs w:val="22"/>
                <w:lang w:eastAsia="en-US"/>
              </w:rPr>
            </w:pPr>
            <w:r>
              <w:rPr>
                <w:rFonts w:ascii="Arial" w:hAnsi="Arial" w:cs="Arial"/>
                <w:sz w:val="18"/>
                <w:szCs w:val="18"/>
              </w:rPr>
              <w:t>excerpt</w:t>
            </w:r>
            <w:r w:rsidR="00770365">
              <w:rPr>
                <w:rFonts w:ascii="Arial" w:hAnsi="Arial" w:cs="Arial"/>
                <w:sz w:val="18"/>
                <w:szCs w:val="18"/>
              </w:rPr>
              <w:t xml:space="preserve"> from </w:t>
            </w:r>
            <w:proofErr w:type="spellStart"/>
            <w:r w:rsidR="00770365" w:rsidRPr="00CA29B7">
              <w:rPr>
                <w:rFonts w:ascii="Arial" w:hAnsi="Arial" w:cs="Arial"/>
                <w:sz w:val="18"/>
                <w:szCs w:val="18"/>
              </w:rPr>
              <w:t>myCurriculum</w:t>
            </w:r>
            <w:proofErr w:type="spellEnd"/>
          </w:p>
        </w:tc>
      </w:tr>
      <w:tr w:rsidR="00770365" w:rsidRPr="006C51F8" w14:paraId="11EF63FE" w14:textId="77777777" w:rsidTr="00811135">
        <w:tc>
          <w:tcPr>
            <w:tcW w:w="2263" w:type="dxa"/>
          </w:tcPr>
          <w:p w14:paraId="0D893800" w14:textId="77777777" w:rsidR="00770365" w:rsidRPr="006C51F8" w:rsidRDefault="00770365" w:rsidP="006C51F8">
            <w:r w:rsidRPr="006C51F8">
              <w:t>CBM 102</w:t>
            </w:r>
          </w:p>
        </w:tc>
        <w:tc>
          <w:tcPr>
            <w:tcW w:w="7699" w:type="dxa"/>
          </w:tcPr>
          <w:p w14:paraId="64360B40" w14:textId="77777777" w:rsidR="00770365" w:rsidRDefault="00770365" w:rsidP="00450544">
            <w:pPr>
              <w:pStyle w:val="TableParagraph"/>
              <w:ind w:left="-1"/>
              <w:rPr>
                <w:rFonts w:ascii="Arial" w:hAnsi="Arial" w:cs="Arial"/>
                <w:lang w:val="en-CA"/>
              </w:rPr>
            </w:pPr>
            <w:r w:rsidRPr="00800293">
              <w:rPr>
                <w:rFonts w:ascii="Arial" w:hAnsi="Arial" w:cs="Arial"/>
                <w:lang w:val="en-CA"/>
              </w:rPr>
              <w:t xml:space="preserve">(Yr1) (October-November – 6 </w:t>
            </w:r>
            <w:proofErr w:type="gramStart"/>
            <w:r w:rsidRPr="00800293">
              <w:rPr>
                <w:rFonts w:ascii="Arial" w:hAnsi="Arial" w:cs="Arial"/>
                <w:lang w:val="en-CA"/>
              </w:rPr>
              <w:t xml:space="preserve">weeks) </w:t>
            </w:r>
            <w:r>
              <w:rPr>
                <w:rFonts w:ascii="Arial" w:hAnsi="Arial" w:cs="Arial"/>
                <w:lang w:val="en-CA"/>
              </w:rPr>
              <w:t xml:space="preserve"> Students</w:t>
            </w:r>
            <w:proofErr w:type="gramEnd"/>
            <w:r>
              <w:rPr>
                <w:rFonts w:ascii="Arial" w:hAnsi="Arial" w:cs="Arial"/>
                <w:lang w:val="en-CA"/>
              </w:rPr>
              <w:t xml:space="preserve"> are </w:t>
            </w:r>
            <w:r w:rsidRPr="00450544">
              <w:rPr>
                <w:rFonts w:ascii="Arial" w:hAnsi="Arial" w:cs="Arial"/>
                <w:lang w:val="en-CA"/>
              </w:rPr>
              <w:t>introduced to the gastrointestinal system</w:t>
            </w:r>
            <w:r>
              <w:rPr>
                <w:rFonts w:ascii="Arial" w:hAnsi="Arial" w:cs="Arial"/>
                <w:lang w:val="en-CA"/>
              </w:rPr>
              <w:t xml:space="preserve"> </w:t>
            </w:r>
            <w:r w:rsidRPr="00450544">
              <w:rPr>
                <w:rFonts w:ascii="Arial" w:hAnsi="Arial" w:cs="Arial"/>
                <w:lang w:val="en-CA"/>
              </w:rPr>
              <w:t>and the normal function of the pancreas and liver.</w:t>
            </w:r>
            <w:r>
              <w:rPr>
                <w:rFonts w:ascii="Arial" w:hAnsi="Arial" w:cs="Arial"/>
                <w:lang w:val="en-CA"/>
              </w:rPr>
              <w:t xml:space="preserve"> </w:t>
            </w:r>
            <w:r w:rsidRPr="00450544">
              <w:rPr>
                <w:rFonts w:ascii="Arial" w:hAnsi="Arial" w:cs="Arial"/>
                <w:lang w:val="en-CA"/>
              </w:rPr>
              <w:t>Common illnesses of these organs and the abdomen are the foci in the patient encounters</w:t>
            </w:r>
            <w:r>
              <w:rPr>
                <w:rFonts w:ascii="Arial" w:hAnsi="Arial" w:cs="Arial"/>
                <w:lang w:val="en-CA"/>
              </w:rPr>
              <w:t xml:space="preserve">. </w:t>
            </w:r>
            <w:r w:rsidRPr="00450544">
              <w:rPr>
                <w:rFonts w:ascii="Arial" w:hAnsi="Arial" w:cs="Arial"/>
                <w:lang w:val="en-CA"/>
              </w:rPr>
              <w:t xml:space="preserve">Nutrition </w:t>
            </w:r>
            <w:r>
              <w:rPr>
                <w:rFonts w:ascii="Arial" w:hAnsi="Arial" w:cs="Arial"/>
                <w:lang w:val="en-CA"/>
              </w:rPr>
              <w:t xml:space="preserve">is </w:t>
            </w:r>
            <w:r w:rsidRPr="00450544">
              <w:rPr>
                <w:rFonts w:ascii="Arial" w:hAnsi="Arial" w:cs="Arial"/>
                <w:lang w:val="en-CA"/>
              </w:rPr>
              <w:t xml:space="preserve">explored, with special reference to nutrition for children and the role of vitamins and micronutrients. </w:t>
            </w:r>
            <w:r>
              <w:rPr>
                <w:rFonts w:ascii="Arial" w:hAnsi="Arial" w:cs="Arial"/>
                <w:lang w:val="en-CA"/>
              </w:rPr>
              <w:t xml:space="preserve">Students </w:t>
            </w:r>
            <w:r w:rsidRPr="00450544">
              <w:rPr>
                <w:rFonts w:ascii="Arial" w:hAnsi="Arial" w:cs="Arial"/>
                <w:lang w:val="en-CA"/>
              </w:rPr>
              <w:t xml:space="preserve">examine the role of public health units and the physician’s interaction with the professionals there; specific topics include reporting structures for diseases and outbreaks. </w:t>
            </w:r>
            <w:r>
              <w:rPr>
                <w:rFonts w:ascii="Arial" w:hAnsi="Arial" w:cs="Arial"/>
                <w:lang w:val="en-CA"/>
              </w:rPr>
              <w:t xml:space="preserve">Students </w:t>
            </w:r>
            <w:r w:rsidRPr="00450544">
              <w:rPr>
                <w:rFonts w:ascii="Arial" w:hAnsi="Arial" w:cs="Arial"/>
                <w:lang w:val="en-CA"/>
              </w:rPr>
              <w:t>begin to consider the nature of addictions and addictive behaviours, and the physician’s role with other allied health professionals in diagnosis and treatment.</w:t>
            </w:r>
          </w:p>
          <w:p w14:paraId="085A7962" w14:textId="1D6982ED" w:rsidR="00770365" w:rsidRPr="00CA29B7" w:rsidRDefault="001040B1" w:rsidP="00CA29B7">
            <w:pPr>
              <w:pStyle w:val="TableParagraph"/>
              <w:ind w:left="-1"/>
              <w:jc w:val="right"/>
              <w:rPr>
                <w:rFonts w:ascii="Arial" w:hAnsi="Arial" w:cs="Arial"/>
                <w:sz w:val="18"/>
                <w:szCs w:val="18"/>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1B9106B3" w14:textId="77777777" w:rsidTr="00811135">
        <w:tc>
          <w:tcPr>
            <w:tcW w:w="2263" w:type="dxa"/>
          </w:tcPr>
          <w:p w14:paraId="27DBD460" w14:textId="77777777" w:rsidR="00770365" w:rsidRPr="006C51F8" w:rsidRDefault="00770365" w:rsidP="006C51F8">
            <w:r w:rsidRPr="006C51F8">
              <w:t>CBM 103</w:t>
            </w:r>
          </w:p>
        </w:tc>
        <w:tc>
          <w:tcPr>
            <w:tcW w:w="7699" w:type="dxa"/>
          </w:tcPr>
          <w:p w14:paraId="376F3D31" w14:textId="77777777" w:rsidR="00770365" w:rsidRDefault="00770365" w:rsidP="00A3654A">
            <w:pPr>
              <w:pStyle w:val="TableParagraph"/>
              <w:ind w:left="-1"/>
              <w:rPr>
                <w:rFonts w:ascii="Arial" w:hAnsi="Arial" w:cs="Arial"/>
                <w:lang w:val="en-CA"/>
              </w:rPr>
            </w:pPr>
            <w:r w:rsidRPr="00800293">
              <w:rPr>
                <w:rFonts w:ascii="Arial" w:hAnsi="Arial" w:cs="Arial"/>
                <w:lang w:val="en-CA"/>
              </w:rPr>
              <w:t>(Yr1) (November-December – 7 weeks) The medical sciences focus is on the cardiovascular and respiratory systems. Students begin to investigate how the physician functions within the health care team to provide a circle of care for patient</w:t>
            </w:r>
            <w:r>
              <w:rPr>
                <w:rFonts w:ascii="Arial" w:hAnsi="Arial" w:cs="Arial"/>
                <w:lang w:val="en-CA"/>
              </w:rPr>
              <w:t xml:space="preserve">, </w:t>
            </w:r>
            <w:r w:rsidRPr="00297CAD">
              <w:rPr>
                <w:rFonts w:ascii="Arial" w:hAnsi="Arial" w:cs="Arial"/>
                <w:lang w:val="en-CA"/>
              </w:rPr>
              <w:t>how rural practice places demands on the physician that his or her urban counterparts do not face</w:t>
            </w:r>
            <w:r>
              <w:rPr>
                <w:rFonts w:ascii="Arial" w:hAnsi="Arial" w:cs="Arial"/>
                <w:lang w:val="en-CA"/>
              </w:rPr>
              <w:t xml:space="preserve">, and the </w:t>
            </w:r>
            <w:r w:rsidRPr="00297CAD">
              <w:rPr>
                <w:rFonts w:ascii="Arial" w:hAnsi="Arial" w:cs="Arial"/>
                <w:lang w:val="en-CA"/>
              </w:rPr>
              <w:t>roles of the physician: communicator, collaborator, manager, health advocate, medical expert/clinical decision-maker, and scholar.</w:t>
            </w:r>
          </w:p>
          <w:p w14:paraId="418B643B" w14:textId="1EDB637D" w:rsidR="00770365" w:rsidRPr="00A3654A" w:rsidRDefault="001040B1" w:rsidP="00A3654A">
            <w:pPr>
              <w:pStyle w:val="TableParagraph"/>
              <w:ind w:left="-1"/>
              <w:jc w:val="right"/>
              <w:rPr>
                <w:rFonts w:ascii="Arial" w:hAnsi="Arial" w:cs="Arial"/>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5488C2DB" w14:textId="77777777" w:rsidTr="00811135">
        <w:tc>
          <w:tcPr>
            <w:tcW w:w="2263" w:type="dxa"/>
          </w:tcPr>
          <w:p w14:paraId="25BABDA5" w14:textId="77777777" w:rsidR="00770365" w:rsidRPr="006C51F8" w:rsidRDefault="00770365" w:rsidP="006C51F8">
            <w:r w:rsidRPr="006C51F8">
              <w:t>CBM 104</w:t>
            </w:r>
          </w:p>
        </w:tc>
        <w:tc>
          <w:tcPr>
            <w:tcW w:w="7699" w:type="dxa"/>
          </w:tcPr>
          <w:p w14:paraId="080A3AC3" w14:textId="77777777" w:rsidR="00770365" w:rsidRDefault="00770365" w:rsidP="00E859FA">
            <w:pPr>
              <w:pStyle w:val="TableParagraph"/>
              <w:ind w:left="-1"/>
              <w:rPr>
                <w:rFonts w:ascii="Arial" w:hAnsi="Arial" w:cs="Arial"/>
                <w:lang w:val="en-CA"/>
              </w:rPr>
            </w:pPr>
            <w:r w:rsidRPr="00800293">
              <w:rPr>
                <w:rFonts w:ascii="Arial" w:hAnsi="Arial" w:cs="Arial"/>
                <w:lang w:val="en-CA"/>
              </w:rPr>
              <w:t>(Yr1) (January-February – 6 weeks) The medical sciences focus is on the nervous syste</w:t>
            </w:r>
            <w:r>
              <w:rPr>
                <w:rFonts w:ascii="Arial" w:hAnsi="Arial" w:cs="Arial"/>
                <w:lang w:val="en-CA"/>
              </w:rPr>
              <w:t xml:space="preserve">m. Students are introduced to various presentations of neurological disease, </w:t>
            </w:r>
            <w:r w:rsidRPr="002031FE">
              <w:rPr>
                <w:rFonts w:ascii="Arial" w:hAnsi="Arial" w:cs="Arial"/>
              </w:rPr>
              <w:t>infectious disease, the immune response and antibiotics, the head and neck, and spinal and cranial nerve</w:t>
            </w:r>
            <w:r>
              <w:rPr>
                <w:rFonts w:ascii="Arial" w:hAnsi="Arial" w:cs="Arial"/>
              </w:rPr>
              <w:t>s, in</w:t>
            </w:r>
            <w:proofErr w:type="spellStart"/>
            <w:r w:rsidRPr="00800293">
              <w:rPr>
                <w:rFonts w:ascii="Arial" w:hAnsi="Arial" w:cs="Arial"/>
                <w:lang w:val="en-CA"/>
              </w:rPr>
              <w:t>trod</w:t>
            </w:r>
            <w:r>
              <w:rPr>
                <w:rFonts w:ascii="Arial" w:hAnsi="Arial" w:cs="Arial"/>
                <w:lang w:val="en-CA"/>
              </w:rPr>
              <w:t>uction</w:t>
            </w:r>
            <w:proofErr w:type="spellEnd"/>
            <w:r w:rsidRPr="00800293">
              <w:rPr>
                <w:rFonts w:ascii="Arial" w:hAnsi="Arial" w:cs="Arial"/>
                <w:lang w:val="en-CA"/>
              </w:rPr>
              <w:t xml:space="preserve"> to the broader principles of primary health care, public and community health, and basic epidemiology.</w:t>
            </w:r>
          </w:p>
          <w:p w14:paraId="0B7CF9D3" w14:textId="341F4F45" w:rsidR="00770365" w:rsidRPr="00800293" w:rsidRDefault="001040B1" w:rsidP="006B0147">
            <w:pPr>
              <w:pStyle w:val="TableParagraph"/>
              <w:jc w:val="right"/>
              <w:rPr>
                <w:rFonts w:ascii="Arial" w:hAnsi="Arial" w:cs="Arial"/>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2CE1A4E4" w14:textId="77777777" w:rsidTr="00811135">
        <w:tc>
          <w:tcPr>
            <w:tcW w:w="2263" w:type="dxa"/>
          </w:tcPr>
          <w:p w14:paraId="1DA83609" w14:textId="77777777" w:rsidR="00770365" w:rsidRPr="006C51F8" w:rsidRDefault="00770365" w:rsidP="006C51F8">
            <w:r w:rsidRPr="006C51F8">
              <w:t>CBM 105</w:t>
            </w:r>
          </w:p>
        </w:tc>
        <w:tc>
          <w:tcPr>
            <w:tcW w:w="7699" w:type="dxa"/>
          </w:tcPr>
          <w:p w14:paraId="592DAF04" w14:textId="77777777" w:rsidR="00770365" w:rsidRDefault="00770365" w:rsidP="00A81F83">
            <w:pPr>
              <w:pStyle w:val="TableParagraph"/>
              <w:ind w:left="-1"/>
              <w:rPr>
                <w:rFonts w:ascii="Arial" w:hAnsi="Arial" w:cs="Arial"/>
              </w:rPr>
            </w:pPr>
            <w:r w:rsidRPr="00800293">
              <w:rPr>
                <w:rFonts w:ascii="Arial" w:hAnsi="Arial" w:cs="Arial"/>
                <w:lang w:val="en-CA"/>
              </w:rPr>
              <w:t xml:space="preserve">(Yr1) (March-April – 6 weeks) The medical sciences focus is on the musculoskeletal system. Students will witness the strong presence of a cultural group in a community setting, how their language, history, values, </w:t>
            </w:r>
            <w:r w:rsidRPr="00800293">
              <w:rPr>
                <w:rFonts w:ascii="Arial" w:hAnsi="Arial" w:cs="Arial"/>
                <w:lang w:val="en-CA"/>
              </w:rPr>
              <w:lastRenderedPageBreak/>
              <w:t>attitudes, and worldviews affect both the experience of patients, and the delivery of health care.</w:t>
            </w:r>
            <w:r>
              <w:rPr>
                <w:rFonts w:ascii="Arial" w:hAnsi="Arial" w:cs="Arial"/>
                <w:lang w:val="en-CA"/>
              </w:rPr>
              <w:t xml:space="preserve"> Students</w:t>
            </w:r>
            <w:r>
              <w:rPr>
                <w:rFonts w:ascii="Arial" w:hAnsi="Arial" w:cs="Arial"/>
              </w:rPr>
              <w:t xml:space="preserve"> </w:t>
            </w:r>
            <w:r w:rsidRPr="006B0147">
              <w:rPr>
                <w:rFonts w:ascii="Arial" w:hAnsi="Arial" w:cs="Arial"/>
              </w:rPr>
              <w:t>consider the roles played by other health services facilities and personnel, the history of health care and medicine in Canada, including the mandates of all levels of government in terms of health care and public health.</w:t>
            </w:r>
          </w:p>
          <w:p w14:paraId="3EED339B" w14:textId="5C3CE8A1" w:rsidR="00770365" w:rsidRPr="00A73EE5" w:rsidRDefault="001040B1" w:rsidP="00A73EE5">
            <w:pPr>
              <w:pStyle w:val="TableParagraph"/>
              <w:ind w:left="-1"/>
              <w:jc w:val="right"/>
              <w:rPr>
                <w:rFonts w:ascii="Arial" w:hAnsi="Arial" w:cs="Arial"/>
                <w:sz w:val="18"/>
                <w:szCs w:val="18"/>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6F5DA0B0" w14:textId="77777777" w:rsidTr="00811135">
        <w:tc>
          <w:tcPr>
            <w:tcW w:w="2263" w:type="dxa"/>
          </w:tcPr>
          <w:p w14:paraId="677F81A9" w14:textId="77777777" w:rsidR="00770365" w:rsidRPr="006C51F8" w:rsidRDefault="00770365" w:rsidP="006C51F8">
            <w:r w:rsidRPr="006C51F8">
              <w:lastRenderedPageBreak/>
              <w:t>CBM 106</w:t>
            </w:r>
          </w:p>
        </w:tc>
        <w:tc>
          <w:tcPr>
            <w:tcW w:w="7699" w:type="dxa"/>
          </w:tcPr>
          <w:p w14:paraId="219E3180" w14:textId="77777777" w:rsidR="00770365" w:rsidRDefault="00770365" w:rsidP="006C51F8">
            <w:pPr>
              <w:pStyle w:val="TableParagraph"/>
              <w:rPr>
                <w:rFonts w:ascii="Arial" w:hAnsi="Arial" w:cs="Arial"/>
                <w:lang w:val="en-CA"/>
              </w:rPr>
            </w:pPr>
            <w:r w:rsidRPr="00800293">
              <w:rPr>
                <w:rFonts w:ascii="Arial" w:hAnsi="Arial" w:cs="Arial"/>
                <w:lang w:val="en-CA"/>
              </w:rPr>
              <w:t>(Yr1) (April-May – 7 weeks) The medical sciences focus is the endocrine system. This module is unique as it is set to be delivered in an Indigenous community where students are placed in pairs. Students will gain a better understanding of the health issues affecting Indigenous communities in Northern Ontario which will deepen their understanding of Indigenous culture, beliefs, and contemporary way of life.</w:t>
            </w:r>
          </w:p>
          <w:p w14:paraId="4CDDADB4" w14:textId="6F9BE3BD" w:rsidR="00770365" w:rsidRPr="00800293" w:rsidRDefault="001040B1" w:rsidP="00A81F83">
            <w:pPr>
              <w:pStyle w:val="TableParagraph"/>
              <w:ind w:left="-1"/>
              <w:jc w:val="right"/>
              <w:rPr>
                <w:rFonts w:ascii="Arial" w:hAnsi="Arial" w:cs="Arial"/>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2D6BE613" w14:textId="77777777" w:rsidTr="00811135">
        <w:tc>
          <w:tcPr>
            <w:tcW w:w="2263" w:type="dxa"/>
          </w:tcPr>
          <w:p w14:paraId="75EA7905" w14:textId="77777777" w:rsidR="00770365" w:rsidRPr="006C51F8" w:rsidRDefault="00770365" w:rsidP="006C51F8">
            <w:r w:rsidRPr="006C51F8">
              <w:t>CBM 107</w:t>
            </w:r>
          </w:p>
        </w:tc>
        <w:tc>
          <w:tcPr>
            <w:tcW w:w="7699" w:type="dxa"/>
          </w:tcPr>
          <w:p w14:paraId="3F31A309" w14:textId="77777777" w:rsidR="00770365" w:rsidRDefault="00770365" w:rsidP="00BB3461">
            <w:pPr>
              <w:pStyle w:val="TableParagraph"/>
              <w:spacing w:line="229" w:lineRule="exact"/>
              <w:rPr>
                <w:rFonts w:ascii="Arial" w:eastAsia="Arial" w:hAnsi="Arial" w:cs="Arial"/>
                <w:sz w:val="20"/>
                <w:szCs w:val="20"/>
              </w:rPr>
            </w:pPr>
            <w:r w:rsidRPr="00800293">
              <w:rPr>
                <w:rFonts w:ascii="Arial" w:hAnsi="Arial" w:cs="Arial"/>
              </w:rPr>
              <w:t>(</w:t>
            </w:r>
            <w:r w:rsidRPr="00CA67E8">
              <w:rPr>
                <w:rFonts w:ascii="Arial" w:hAnsi="Arial" w:cs="Arial"/>
              </w:rPr>
              <w:t>Yr2) (September-October – 6 weeks</w:t>
            </w:r>
            <w:r>
              <w:rPr>
                <w:rFonts w:ascii="Arial" w:hAnsi="Arial" w:cs="Arial"/>
              </w:rPr>
              <w:t>)</w:t>
            </w:r>
          </w:p>
          <w:p w14:paraId="6E487199" w14:textId="77777777" w:rsidR="00770365" w:rsidRDefault="00770365" w:rsidP="00BB3461">
            <w:pPr>
              <w:pStyle w:val="NormalWeb"/>
              <w:shd w:val="clear" w:color="auto" w:fill="FFFFFF"/>
              <w:spacing w:before="0" w:beforeAutospacing="0" w:after="0" w:afterAutospacing="0"/>
              <w:rPr>
                <w:rFonts w:ascii="Arial" w:eastAsiaTheme="minorHAnsi" w:hAnsi="Arial" w:cs="Arial"/>
                <w:sz w:val="22"/>
                <w:szCs w:val="22"/>
                <w:lang w:eastAsia="en-US"/>
              </w:rPr>
            </w:pPr>
            <w:r w:rsidRPr="00BB3461">
              <w:rPr>
                <w:rFonts w:ascii="Arial" w:eastAsiaTheme="minorHAnsi" w:hAnsi="Arial" w:cs="Arial"/>
                <w:sz w:val="22"/>
                <w:szCs w:val="22"/>
                <w:lang w:eastAsia="en-US"/>
              </w:rPr>
              <w:t>This module focuses on the Reproductive System which includes reproductive physiology and health, pregnancy and delivery, breast cancer and cancer screening, and genetics. Other topics explored in this module include genetic screening, transfer of care, access to specialized services, and culturally sensitive approaches to health care in rural Northern Ontario. Focus is given to the patient and physician relationship, ethical practice, controversial issues and ethics, informed consent, and aspects of research ethics including legal requirements.</w:t>
            </w:r>
          </w:p>
          <w:p w14:paraId="6C3AF8E9" w14:textId="2C3164E2" w:rsidR="00770365" w:rsidRPr="00BB3461" w:rsidRDefault="001040B1" w:rsidP="00BB3461">
            <w:pPr>
              <w:pStyle w:val="NormalWeb"/>
              <w:shd w:val="clear" w:color="auto" w:fill="FFFFFF"/>
              <w:spacing w:before="0" w:beforeAutospacing="0" w:after="0" w:afterAutospacing="0"/>
              <w:jc w:val="right"/>
              <w:rPr>
                <w:rFonts w:ascii="Arial" w:eastAsiaTheme="minorHAnsi" w:hAnsi="Arial" w:cs="Arial"/>
                <w:sz w:val="22"/>
                <w:szCs w:val="22"/>
                <w:lang w:eastAsia="en-US"/>
              </w:rPr>
            </w:pPr>
            <w:r>
              <w:rPr>
                <w:rFonts w:ascii="Arial" w:hAnsi="Arial" w:cs="Arial"/>
                <w:sz w:val="18"/>
                <w:szCs w:val="18"/>
              </w:rPr>
              <w:t>excerpt</w:t>
            </w:r>
            <w:r w:rsidR="00770365">
              <w:rPr>
                <w:rFonts w:ascii="Arial" w:hAnsi="Arial" w:cs="Arial"/>
                <w:sz w:val="18"/>
                <w:szCs w:val="18"/>
              </w:rPr>
              <w:t xml:space="preserve"> from </w:t>
            </w:r>
            <w:proofErr w:type="spellStart"/>
            <w:r w:rsidR="00770365" w:rsidRPr="00CA29B7">
              <w:rPr>
                <w:rFonts w:ascii="Arial" w:hAnsi="Arial" w:cs="Arial"/>
                <w:sz w:val="18"/>
                <w:szCs w:val="18"/>
              </w:rPr>
              <w:t>myCurriculum</w:t>
            </w:r>
            <w:proofErr w:type="spellEnd"/>
          </w:p>
        </w:tc>
      </w:tr>
      <w:tr w:rsidR="00770365" w:rsidRPr="006C51F8" w14:paraId="5C51335D" w14:textId="77777777" w:rsidTr="00811135">
        <w:tc>
          <w:tcPr>
            <w:tcW w:w="2263" w:type="dxa"/>
          </w:tcPr>
          <w:p w14:paraId="1F66423E" w14:textId="77777777" w:rsidR="00770365" w:rsidRPr="006C51F8" w:rsidRDefault="00770365" w:rsidP="006C51F8">
            <w:r w:rsidRPr="006C51F8">
              <w:t>CBM 108</w:t>
            </w:r>
          </w:p>
        </w:tc>
        <w:tc>
          <w:tcPr>
            <w:tcW w:w="7699" w:type="dxa"/>
          </w:tcPr>
          <w:p w14:paraId="3108081C" w14:textId="77777777" w:rsidR="00770365" w:rsidRDefault="00770365" w:rsidP="006C51F8">
            <w:pPr>
              <w:pStyle w:val="TableParagraph"/>
              <w:rPr>
                <w:rFonts w:ascii="Arial" w:hAnsi="Arial" w:cs="Arial"/>
                <w:lang w:val="en-CA"/>
              </w:rPr>
            </w:pPr>
            <w:r w:rsidRPr="00800293">
              <w:rPr>
                <w:rFonts w:ascii="Arial" w:hAnsi="Arial" w:cs="Arial"/>
                <w:lang w:val="en-CA"/>
              </w:rPr>
              <w:t>(Yr2) (October-November – 6 weeks) This is the first of two Integrated Community Experience (ICE) modules in year 2. The medical science focus is the renal system. The anatomy, histology and embryology of the urinary system will be explored as well as the physiological processes of the kidney and the role of renal regulation within the body. Students undertake their core curriculum study while on placement in a rural or remote community setting and are expected to participate in at least three half days per week of clinical experience.</w:t>
            </w:r>
          </w:p>
          <w:p w14:paraId="1C2BEDDF" w14:textId="2F7353C9" w:rsidR="00770365" w:rsidRPr="00BB3461" w:rsidRDefault="001040B1" w:rsidP="00BB3461">
            <w:pPr>
              <w:pStyle w:val="TableParagraph"/>
              <w:jc w:val="right"/>
              <w:rPr>
                <w:rFonts w:ascii="Arial" w:hAnsi="Arial" w:cs="Arial"/>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2587A188" w14:textId="77777777" w:rsidTr="00811135">
        <w:tc>
          <w:tcPr>
            <w:tcW w:w="2263" w:type="dxa"/>
          </w:tcPr>
          <w:p w14:paraId="322C6F32" w14:textId="77777777" w:rsidR="00770365" w:rsidRPr="006C51F8" w:rsidRDefault="00770365" w:rsidP="006C51F8">
            <w:r w:rsidRPr="006C51F8">
              <w:t>CBM 109</w:t>
            </w:r>
          </w:p>
        </w:tc>
        <w:tc>
          <w:tcPr>
            <w:tcW w:w="7699" w:type="dxa"/>
          </w:tcPr>
          <w:p w14:paraId="6DB2A708" w14:textId="77777777" w:rsidR="00770365" w:rsidRDefault="00770365" w:rsidP="006C51F8">
            <w:pPr>
              <w:pStyle w:val="TableParagraph"/>
              <w:rPr>
                <w:rFonts w:ascii="Arial" w:hAnsi="Arial" w:cs="Arial"/>
                <w:lang w:val="en-CA"/>
              </w:rPr>
            </w:pPr>
            <w:r w:rsidRPr="00800293">
              <w:rPr>
                <w:rFonts w:ascii="Arial" w:hAnsi="Arial" w:cs="Arial"/>
                <w:lang w:val="en-CA"/>
              </w:rPr>
              <w:t>(Yr2) (November-December-January – 6 weeks) The medical sciences focus is hematology and immunology. Topics addressed in the hematology section include: the composition and function of blood, the different types of blood cells and their function, hematological malignancies, hemostasis and coagulation, and red cell disorders and transfusion. The immunology section includes: the structure and function of antibodies, congenital and acquired immunodeficiencies with a particular focus on HIV, hypersensitivity, allergy, immunization, and solid organ transplantation. In this module, the Theme 5 Introduction to Clinical Medicine curriculum focuses on the pediatric interview and examination.</w:t>
            </w:r>
          </w:p>
          <w:p w14:paraId="79BEBDE3" w14:textId="2B2E2676" w:rsidR="00770365" w:rsidRPr="00800293" w:rsidRDefault="001040B1" w:rsidP="00BB3461">
            <w:pPr>
              <w:pStyle w:val="TableParagraph"/>
              <w:jc w:val="right"/>
              <w:rPr>
                <w:rFonts w:ascii="Arial" w:hAnsi="Arial" w:cs="Arial"/>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3F5CEABB" w14:textId="77777777" w:rsidTr="00811135">
        <w:tc>
          <w:tcPr>
            <w:tcW w:w="2263" w:type="dxa"/>
          </w:tcPr>
          <w:p w14:paraId="5F4C9FD1" w14:textId="77777777" w:rsidR="00770365" w:rsidRPr="006C51F8" w:rsidRDefault="00770365" w:rsidP="006C51F8">
            <w:r w:rsidRPr="006C51F8">
              <w:t>CBM 110</w:t>
            </w:r>
          </w:p>
        </w:tc>
        <w:tc>
          <w:tcPr>
            <w:tcW w:w="7699" w:type="dxa"/>
          </w:tcPr>
          <w:p w14:paraId="199C04B9" w14:textId="77777777" w:rsidR="00770365" w:rsidRDefault="00770365" w:rsidP="006C51F8">
            <w:pPr>
              <w:pStyle w:val="TableParagraph"/>
              <w:rPr>
                <w:rFonts w:ascii="Arial" w:hAnsi="Arial" w:cs="Arial"/>
                <w:lang w:val="en-CA"/>
              </w:rPr>
            </w:pPr>
            <w:r w:rsidRPr="00800293">
              <w:rPr>
                <w:rFonts w:ascii="Arial" w:hAnsi="Arial" w:cs="Arial"/>
                <w:lang w:val="en-CA"/>
              </w:rPr>
              <w:t xml:space="preserve">(Yr2) (January-February – 6 weeks) The second of two ICE modules in year 2 explores the nervous system. The anatomy and physiology of the special sense organs will be investigated, </w:t>
            </w:r>
            <w:proofErr w:type="gramStart"/>
            <w:r w:rsidRPr="00800293">
              <w:rPr>
                <w:rFonts w:ascii="Arial" w:hAnsi="Arial" w:cs="Arial"/>
                <w:lang w:val="en-CA"/>
              </w:rPr>
              <w:t>as well as,</w:t>
            </w:r>
            <w:proofErr w:type="gramEnd"/>
            <w:r w:rsidRPr="00800293">
              <w:rPr>
                <w:rFonts w:ascii="Arial" w:hAnsi="Arial" w:cs="Arial"/>
                <w:lang w:val="en-CA"/>
              </w:rPr>
              <w:t xml:space="preserve"> central sensory processing. The module will also address complex brain functions such as cognition, mood, and memory. Dysfunction of the brain resulting in mental illness is explored which includes the neuroscience, treatment, and classification of these disorders. In the area of clinical skills students gain experience in interviewing patients with mental health disturbance.</w:t>
            </w:r>
          </w:p>
          <w:p w14:paraId="116DE0FC" w14:textId="4DB6D216" w:rsidR="00770365" w:rsidRPr="00800293" w:rsidRDefault="001040B1" w:rsidP="00BB3461">
            <w:pPr>
              <w:pStyle w:val="TableParagraph"/>
              <w:jc w:val="right"/>
              <w:rPr>
                <w:rFonts w:ascii="Arial" w:hAnsi="Arial" w:cs="Arial"/>
                <w:lang w:val="en-CA"/>
              </w:rPr>
            </w:pPr>
            <w:r>
              <w:rPr>
                <w:rFonts w:ascii="Arial" w:hAnsi="Arial" w:cs="Arial"/>
                <w:sz w:val="18"/>
                <w:szCs w:val="18"/>
                <w:lang w:val="en-CA"/>
              </w:rPr>
              <w:t>excerpt</w:t>
            </w:r>
            <w:r w:rsidR="00770365">
              <w:rPr>
                <w:rFonts w:ascii="Arial" w:hAnsi="Arial" w:cs="Arial"/>
                <w:sz w:val="18"/>
                <w:szCs w:val="18"/>
                <w:lang w:val="en-CA"/>
              </w:rPr>
              <w:t xml:space="preserve"> from </w:t>
            </w:r>
            <w:proofErr w:type="spellStart"/>
            <w:r w:rsidR="00770365" w:rsidRPr="00CA29B7">
              <w:rPr>
                <w:rFonts w:ascii="Arial" w:hAnsi="Arial" w:cs="Arial"/>
                <w:sz w:val="18"/>
                <w:szCs w:val="18"/>
                <w:lang w:val="en-CA"/>
              </w:rPr>
              <w:t>myCurriculum</w:t>
            </w:r>
            <w:proofErr w:type="spellEnd"/>
          </w:p>
        </w:tc>
      </w:tr>
      <w:tr w:rsidR="00770365" w:rsidRPr="006C51F8" w14:paraId="78A086B7" w14:textId="77777777" w:rsidTr="00811135">
        <w:tc>
          <w:tcPr>
            <w:tcW w:w="2263" w:type="dxa"/>
          </w:tcPr>
          <w:p w14:paraId="6AA5D0D6" w14:textId="77777777" w:rsidR="00770365" w:rsidRPr="006C51F8" w:rsidRDefault="00770365" w:rsidP="006C51F8">
            <w:r w:rsidRPr="006C51F8">
              <w:t>CBM 111</w:t>
            </w:r>
          </w:p>
        </w:tc>
        <w:tc>
          <w:tcPr>
            <w:tcW w:w="7699" w:type="dxa"/>
          </w:tcPr>
          <w:p w14:paraId="764997D4" w14:textId="77777777" w:rsidR="00770365" w:rsidRPr="00800293" w:rsidRDefault="00770365" w:rsidP="00296C2C">
            <w:pPr>
              <w:pStyle w:val="TableParagraph"/>
              <w:rPr>
                <w:rFonts w:ascii="Arial" w:hAnsi="Arial" w:cs="Arial"/>
                <w:lang w:val="en-CA"/>
              </w:rPr>
            </w:pPr>
            <w:r w:rsidRPr="00800293">
              <w:rPr>
                <w:rFonts w:ascii="Arial" w:hAnsi="Arial" w:cs="Arial"/>
                <w:lang w:val="en-CA"/>
              </w:rPr>
              <w:t xml:space="preserve">(Yr2) (March-April – 6 weeks) </w:t>
            </w:r>
            <w:r w:rsidRPr="00800293">
              <w:rPr>
                <w:rFonts w:ascii="Arial" w:hAnsi="Arial" w:cs="Arial"/>
              </w:rPr>
              <w:t xml:space="preserve">The final module in Phase 1 has a threefold focus: 1) </w:t>
            </w:r>
            <w:r w:rsidRPr="00800293">
              <w:t>s</w:t>
            </w:r>
            <w:r w:rsidRPr="00800293">
              <w:rPr>
                <w:rFonts w:ascii="Arial" w:hAnsi="Arial" w:cs="Arial"/>
              </w:rPr>
              <w:t xml:space="preserve">tudy of structures and functions, normal features, and common </w:t>
            </w:r>
            <w:r w:rsidRPr="00800293">
              <w:rPr>
                <w:rFonts w:ascii="Arial" w:hAnsi="Arial" w:cs="Arial"/>
              </w:rPr>
              <w:lastRenderedPageBreak/>
              <w:t xml:space="preserve">abnormalities in the integumentary system, 2) </w:t>
            </w:r>
            <w:r w:rsidRPr="00800293">
              <w:t>r</w:t>
            </w:r>
            <w:r w:rsidRPr="00800293">
              <w:rPr>
                <w:rFonts w:ascii="Arial" w:hAnsi="Arial" w:cs="Arial"/>
              </w:rPr>
              <w:t xml:space="preserve">eview of physiology from an integrated perspective, and 3) </w:t>
            </w:r>
            <w:r w:rsidRPr="00800293">
              <w:t>p</w:t>
            </w:r>
            <w:r w:rsidRPr="00800293">
              <w:rPr>
                <w:rFonts w:ascii="Arial" w:hAnsi="Arial" w:cs="Arial"/>
              </w:rPr>
              <w:t>oisoning which includes patterns and the principles that are applied in clinical emergencies.</w:t>
            </w:r>
          </w:p>
          <w:p w14:paraId="0052840D" w14:textId="7FD55ECA" w:rsidR="00770365" w:rsidRPr="00800293" w:rsidRDefault="001040B1" w:rsidP="00BB3461">
            <w:pPr>
              <w:jc w:val="right"/>
            </w:pPr>
            <w:r>
              <w:rPr>
                <w:sz w:val="18"/>
                <w:szCs w:val="18"/>
              </w:rPr>
              <w:t>excerpt</w:t>
            </w:r>
            <w:r w:rsidR="00770365">
              <w:rPr>
                <w:sz w:val="18"/>
                <w:szCs w:val="18"/>
              </w:rPr>
              <w:t xml:space="preserve"> from </w:t>
            </w:r>
            <w:proofErr w:type="spellStart"/>
            <w:r w:rsidR="00770365" w:rsidRPr="00CA29B7">
              <w:rPr>
                <w:sz w:val="18"/>
                <w:szCs w:val="18"/>
              </w:rPr>
              <w:t>myCurriculum</w:t>
            </w:r>
            <w:proofErr w:type="spellEnd"/>
          </w:p>
        </w:tc>
      </w:tr>
      <w:tr w:rsidR="00770365" w:rsidRPr="006C51F8" w14:paraId="5AD16667" w14:textId="77777777" w:rsidTr="00811135">
        <w:tc>
          <w:tcPr>
            <w:tcW w:w="2263" w:type="dxa"/>
          </w:tcPr>
          <w:p w14:paraId="415D09D3" w14:textId="77777777" w:rsidR="00770365" w:rsidRPr="006C51F8" w:rsidRDefault="00770365" w:rsidP="006C51F8">
            <w:r w:rsidRPr="006C51F8">
              <w:lastRenderedPageBreak/>
              <w:t>CCC</w:t>
            </w:r>
          </w:p>
        </w:tc>
        <w:tc>
          <w:tcPr>
            <w:tcW w:w="7699" w:type="dxa"/>
          </w:tcPr>
          <w:p w14:paraId="294EC8BB" w14:textId="77777777" w:rsidR="00770365" w:rsidRPr="00800293" w:rsidRDefault="00770365" w:rsidP="006C51F8">
            <w:pPr>
              <w:rPr>
                <w:lang w:val="en"/>
              </w:rPr>
            </w:pPr>
            <w:r w:rsidRPr="00800293">
              <w:t>Comprehensive Community Clerkship –</w:t>
            </w:r>
            <w:r>
              <w:t xml:space="preserve"> Phase 2 </w:t>
            </w:r>
            <w:r w:rsidRPr="00800293">
              <w:t xml:space="preserve">of the MD program, which provides students </w:t>
            </w:r>
            <w:r w:rsidRPr="00800293">
              <w:rPr>
                <w:spacing w:val="-1"/>
              </w:rPr>
              <w:t>with</w:t>
            </w:r>
            <w:r w:rsidRPr="00800293">
              <w:rPr>
                <w:spacing w:val="-5"/>
              </w:rPr>
              <w:t xml:space="preserve"> </w:t>
            </w:r>
            <w:r w:rsidRPr="00800293">
              <w:t>clinical</w:t>
            </w:r>
            <w:r w:rsidRPr="00800293">
              <w:rPr>
                <w:spacing w:val="-7"/>
              </w:rPr>
              <w:t xml:space="preserve"> </w:t>
            </w:r>
            <w:r w:rsidRPr="00800293">
              <w:t>experience</w:t>
            </w:r>
            <w:r w:rsidRPr="00800293">
              <w:rPr>
                <w:spacing w:val="-6"/>
              </w:rPr>
              <w:t xml:space="preserve"> </w:t>
            </w:r>
            <w:r w:rsidRPr="00800293">
              <w:t>in</w:t>
            </w:r>
            <w:r w:rsidRPr="00800293">
              <w:rPr>
                <w:spacing w:val="-5"/>
              </w:rPr>
              <w:t xml:space="preserve"> </w:t>
            </w:r>
            <w:r w:rsidRPr="00800293">
              <w:rPr>
                <w:spacing w:val="-1"/>
              </w:rPr>
              <w:t>one</w:t>
            </w:r>
            <w:r w:rsidRPr="00800293">
              <w:rPr>
                <w:spacing w:val="-4"/>
              </w:rPr>
              <w:t xml:space="preserve"> </w:t>
            </w:r>
            <w:r w:rsidRPr="00800293">
              <w:t>of</w:t>
            </w:r>
            <w:r w:rsidRPr="00800293">
              <w:rPr>
                <w:spacing w:val="-6"/>
              </w:rPr>
              <w:t xml:space="preserve"> </w:t>
            </w:r>
            <w:r w:rsidRPr="00800293">
              <w:t>the</w:t>
            </w:r>
            <w:r w:rsidRPr="00800293">
              <w:rPr>
                <w:spacing w:val="-7"/>
              </w:rPr>
              <w:t xml:space="preserve"> </w:t>
            </w:r>
            <w:r w:rsidRPr="00800293">
              <w:t>medium</w:t>
            </w:r>
            <w:r w:rsidRPr="00800293">
              <w:rPr>
                <w:spacing w:val="-4"/>
              </w:rPr>
              <w:t xml:space="preserve"> </w:t>
            </w:r>
            <w:r w:rsidRPr="00800293">
              <w:t>sized</w:t>
            </w:r>
            <w:r w:rsidRPr="00800293">
              <w:rPr>
                <w:spacing w:val="-6"/>
              </w:rPr>
              <w:t xml:space="preserve"> </w:t>
            </w:r>
            <w:r w:rsidRPr="00800293">
              <w:t>Northern</w:t>
            </w:r>
            <w:r w:rsidRPr="00800293">
              <w:rPr>
                <w:spacing w:val="-6"/>
              </w:rPr>
              <w:t xml:space="preserve"> </w:t>
            </w:r>
            <w:r w:rsidRPr="00800293">
              <w:t>Ontario</w:t>
            </w:r>
            <w:r w:rsidRPr="00800293">
              <w:rPr>
                <w:spacing w:val="-7"/>
              </w:rPr>
              <w:t xml:space="preserve"> </w:t>
            </w:r>
            <w:r w:rsidRPr="00800293">
              <w:t xml:space="preserve">communities. </w:t>
            </w:r>
            <w:r w:rsidRPr="00800293">
              <w:rPr>
                <w:color w:val="000000"/>
              </w:rPr>
              <w:t xml:space="preserve">The focus of the CCC experience is on delivery of primary care in rural Northern Ontario communities. Learning takes place in the </w:t>
            </w:r>
            <w:r w:rsidRPr="00800293">
              <w:rPr>
                <w:lang w:val="en"/>
              </w:rPr>
              <w:t>environment of the hospital and on an out-patient basis at community-based clinics and doctors’ offices.</w:t>
            </w:r>
          </w:p>
          <w:p w14:paraId="4E77890C" w14:textId="77777777" w:rsidR="00770365" w:rsidRPr="00800293" w:rsidRDefault="00770365" w:rsidP="006C51F8">
            <w:pPr>
              <w:rPr>
                <w:color w:val="000000"/>
              </w:rPr>
            </w:pPr>
          </w:p>
        </w:tc>
      </w:tr>
      <w:tr w:rsidR="00770365" w:rsidRPr="006C51F8" w14:paraId="271880B8" w14:textId="77777777" w:rsidTr="00811135">
        <w:tc>
          <w:tcPr>
            <w:tcW w:w="2263" w:type="dxa"/>
          </w:tcPr>
          <w:p w14:paraId="2E525D7A" w14:textId="77777777" w:rsidR="00770365" w:rsidRPr="006C51F8" w:rsidRDefault="00770365" w:rsidP="006C51F8">
            <w:r w:rsidRPr="006C51F8">
              <w:t>CEPD</w:t>
            </w:r>
          </w:p>
        </w:tc>
        <w:tc>
          <w:tcPr>
            <w:tcW w:w="7699" w:type="dxa"/>
          </w:tcPr>
          <w:p w14:paraId="28D8E5EB" w14:textId="77777777" w:rsidR="00770365" w:rsidRPr="00800293" w:rsidRDefault="00770365" w:rsidP="006C51F8">
            <w:r w:rsidRPr="00800293">
              <w:t>Continuing Education and Professional Development</w:t>
            </w:r>
          </w:p>
          <w:p w14:paraId="23F91E9F" w14:textId="77777777" w:rsidR="00770365" w:rsidRPr="00800293" w:rsidRDefault="00770365" w:rsidP="006C51F8"/>
        </w:tc>
      </w:tr>
      <w:tr w:rsidR="00770365" w:rsidRPr="006C51F8" w14:paraId="18B6A450" w14:textId="77777777" w:rsidTr="00811135">
        <w:tc>
          <w:tcPr>
            <w:tcW w:w="2263" w:type="dxa"/>
          </w:tcPr>
          <w:p w14:paraId="720EED34" w14:textId="77777777" w:rsidR="00770365" w:rsidRPr="006C51F8" w:rsidRDefault="00770365" w:rsidP="006C51F8">
            <w:r w:rsidRPr="006C51F8">
              <w:t>Clinical Clerkship</w:t>
            </w:r>
          </w:p>
        </w:tc>
        <w:tc>
          <w:tcPr>
            <w:tcW w:w="7699" w:type="dxa"/>
          </w:tcPr>
          <w:p w14:paraId="41AEE657" w14:textId="77777777" w:rsidR="00770365" w:rsidRPr="00800293" w:rsidRDefault="00770365" w:rsidP="006C51F8">
            <w:r>
              <w:t xml:space="preserve">Phase 3 </w:t>
            </w:r>
            <w:r w:rsidRPr="00800293">
              <w:t>is a clinical clerkship that takes place in the academic health science centres in either Sudbury or Thunder Bay and is organized around a series of specialty clerkship rotations.</w:t>
            </w:r>
          </w:p>
          <w:p w14:paraId="6DC77A95" w14:textId="77777777" w:rsidR="00770365" w:rsidRPr="00800293" w:rsidRDefault="00770365" w:rsidP="006C51F8"/>
        </w:tc>
      </w:tr>
      <w:tr w:rsidR="00770365" w:rsidRPr="006C51F8" w14:paraId="04879622" w14:textId="77777777" w:rsidTr="00811135">
        <w:tc>
          <w:tcPr>
            <w:tcW w:w="2263" w:type="dxa"/>
          </w:tcPr>
          <w:p w14:paraId="31CA400B" w14:textId="77777777" w:rsidR="00770365" w:rsidRPr="006C51F8" w:rsidRDefault="00770365" w:rsidP="006C51F8">
            <w:r w:rsidRPr="006C51F8">
              <w:t>CLS</w:t>
            </w:r>
          </w:p>
        </w:tc>
        <w:tc>
          <w:tcPr>
            <w:tcW w:w="7699" w:type="dxa"/>
          </w:tcPr>
          <w:p w14:paraId="3707BB91" w14:textId="77777777" w:rsidR="00770365" w:rsidRPr="00800293" w:rsidRDefault="00770365" w:rsidP="006C51F8">
            <w:r w:rsidRPr="00800293">
              <w:t xml:space="preserve">Community Learning Session. Weekly sessions </w:t>
            </w:r>
            <w:r>
              <w:t xml:space="preserve">in Phase 1 </w:t>
            </w:r>
            <w:r w:rsidRPr="00800293">
              <w:t>during which students attend a wide variety of learning sites or activities, typically occurring in a community or hospital setting.  CLS are designed to provide opportunities for interaction with health and social care professionals and patients/clients under the guidance of a facilitator. These experiences involve the content of Themes 1, 2 and 3 and provide a focus for interprofessional learning.</w:t>
            </w:r>
          </w:p>
          <w:p w14:paraId="3EB36DC9" w14:textId="77777777" w:rsidR="00770365" w:rsidRPr="00800293" w:rsidRDefault="00770365" w:rsidP="004C24F4">
            <w:pPr>
              <w:jc w:val="right"/>
            </w:pPr>
            <w:r w:rsidRPr="00800293">
              <w:rPr>
                <w:sz w:val="18"/>
                <w:szCs w:val="18"/>
              </w:rPr>
              <w:t>P1 Syllabus</w:t>
            </w:r>
          </w:p>
        </w:tc>
      </w:tr>
      <w:tr w:rsidR="0056336D" w:rsidRPr="006C51F8" w14:paraId="30C46F39" w14:textId="77777777" w:rsidTr="00811135">
        <w:tc>
          <w:tcPr>
            <w:tcW w:w="2263" w:type="dxa"/>
          </w:tcPr>
          <w:p w14:paraId="3AC0577D" w14:textId="19351BEA" w:rsidR="0056336D" w:rsidRPr="006C51F8" w:rsidRDefault="0056336D" w:rsidP="006C51F8">
            <w:r>
              <w:t>Collaborative Specialization</w:t>
            </w:r>
          </w:p>
        </w:tc>
        <w:tc>
          <w:tcPr>
            <w:tcW w:w="7699" w:type="dxa"/>
          </w:tcPr>
          <w:p w14:paraId="1401A62F" w14:textId="5901327D" w:rsidR="000F6144" w:rsidRDefault="00A46FA1" w:rsidP="000F6144">
            <w:pPr>
              <w:widowControl w:val="0"/>
              <w:suppressAutoHyphens/>
            </w:pPr>
            <w:r w:rsidRPr="00B32A36">
              <w:t>NOSM’s 2020 Strategic Plan identified the need for new</w:t>
            </w:r>
            <w:r w:rsidRPr="00A46FA1">
              <w:rPr>
                <w:spacing w:val="2"/>
              </w:rPr>
              <w:t xml:space="preserve"> </w:t>
            </w:r>
            <w:r w:rsidRPr="00B32A36">
              <w:t>training pathways that are deliberately designed and</w:t>
            </w:r>
            <w:r w:rsidR="000F6144">
              <w:t xml:space="preserve"> </w:t>
            </w:r>
            <w:r w:rsidRPr="00B32A36">
              <w:t>intentionally planned to support clinicians</w:t>
            </w:r>
            <w:r w:rsidRPr="00A46FA1">
              <w:rPr>
                <w:spacing w:val="5"/>
              </w:rPr>
              <w:t xml:space="preserve"> </w:t>
            </w:r>
            <w:r w:rsidRPr="00B32A36">
              <w:t>who can become</w:t>
            </w:r>
            <w:r w:rsidRPr="00A46FA1">
              <w:rPr>
                <w:spacing w:val="-2"/>
              </w:rPr>
              <w:t xml:space="preserve"> leaders </w:t>
            </w:r>
            <w:r w:rsidRPr="00B32A36">
              <w:t xml:space="preserve">and advocates </w:t>
            </w:r>
            <w:r w:rsidRPr="00A46FA1">
              <w:rPr>
                <w:spacing w:val="-2"/>
              </w:rPr>
              <w:t>for rural</w:t>
            </w:r>
            <w:r w:rsidR="00026F06">
              <w:rPr>
                <w:spacing w:val="-2"/>
              </w:rPr>
              <w:t>,</w:t>
            </w:r>
            <w:r w:rsidRPr="00A46FA1">
              <w:rPr>
                <w:spacing w:val="-2"/>
              </w:rPr>
              <w:t xml:space="preserve"> remote</w:t>
            </w:r>
            <w:r w:rsidR="00026F06">
              <w:rPr>
                <w:spacing w:val="-2"/>
              </w:rPr>
              <w:t>, Francophone, Indigenous</w:t>
            </w:r>
            <w:r w:rsidRPr="00A46FA1">
              <w:rPr>
                <w:spacing w:val="-2"/>
              </w:rPr>
              <w:t xml:space="preserve"> </w:t>
            </w:r>
            <w:r w:rsidRPr="00B32A36">
              <w:t>communities</w:t>
            </w:r>
            <w:r w:rsidRPr="00A46FA1">
              <w:rPr>
                <w:spacing w:val="2"/>
              </w:rPr>
              <w:t xml:space="preserve"> </w:t>
            </w:r>
            <w:r w:rsidRPr="00B32A36">
              <w:t xml:space="preserve">across Northern Ontario where health human resources shortages continue to impact health outcomes. </w:t>
            </w:r>
            <w:r w:rsidRPr="00A46FA1">
              <w:rPr>
                <w:spacing w:val="1"/>
              </w:rPr>
              <w:t xml:space="preserve">The creation of </w:t>
            </w:r>
            <w:r w:rsidRPr="00B32A36">
              <w:t>dedicated and</w:t>
            </w:r>
            <w:r w:rsidRPr="00A46FA1">
              <w:rPr>
                <w:spacing w:val="1"/>
              </w:rPr>
              <w:t xml:space="preserve"> </w:t>
            </w:r>
            <w:r w:rsidRPr="00B32A36">
              <w:t>specifically</w:t>
            </w:r>
            <w:r w:rsidRPr="00A46FA1">
              <w:rPr>
                <w:spacing w:val="6"/>
              </w:rPr>
              <w:t xml:space="preserve"> </w:t>
            </w:r>
            <w:r w:rsidRPr="00B32A36">
              <w:t xml:space="preserve">tailored </w:t>
            </w:r>
            <w:r w:rsidR="00913276">
              <w:t>p</w:t>
            </w:r>
            <w:r w:rsidRPr="00B32A36">
              <w:t>athway</w:t>
            </w:r>
            <w:r w:rsidR="0037313C">
              <w:t>s</w:t>
            </w:r>
            <w:r w:rsidRPr="00B32A36">
              <w:t xml:space="preserve"> across all sectors (i.e., admissions, UME, PGME, CEPD) is a NOSM priority</w:t>
            </w:r>
            <w:r w:rsidR="008E1B59">
              <w:t xml:space="preserve"> and Collaborative Specializations are UME’s </w:t>
            </w:r>
            <w:r w:rsidR="001E6368">
              <w:t>branches of these pathways.</w:t>
            </w:r>
          </w:p>
          <w:p w14:paraId="63EB59FD" w14:textId="7C3710EE" w:rsidR="0056336D" w:rsidRDefault="001E6368" w:rsidP="00F05A3E">
            <w:pPr>
              <w:widowControl w:val="0"/>
              <w:suppressAutoHyphens/>
              <w:rPr>
                <w:spacing w:val="2"/>
              </w:rPr>
            </w:pPr>
            <w:r>
              <w:rPr>
                <w:spacing w:val="2"/>
              </w:rPr>
              <w:t xml:space="preserve">Collaborative Specializations </w:t>
            </w:r>
            <w:r w:rsidR="00517A32" w:rsidRPr="00B32A36">
              <w:rPr>
                <w:spacing w:val="2"/>
              </w:rPr>
              <w:t>follow</w:t>
            </w:r>
            <w:r w:rsidR="009B58F4">
              <w:rPr>
                <w:spacing w:val="2"/>
              </w:rPr>
              <w:t xml:space="preserve"> </w:t>
            </w:r>
            <w:r w:rsidR="00517A32" w:rsidRPr="00B32A36">
              <w:rPr>
                <w:spacing w:val="2"/>
              </w:rPr>
              <w:t xml:space="preserve">the UME mandatory curriculum and, in addition, will offer </w:t>
            </w:r>
            <w:r w:rsidR="009B58F4">
              <w:rPr>
                <w:spacing w:val="2"/>
              </w:rPr>
              <w:t>self-</w:t>
            </w:r>
            <w:r w:rsidR="00517A32" w:rsidRPr="00B32A36">
              <w:rPr>
                <w:spacing w:val="2"/>
              </w:rPr>
              <w:t>identified students enriched experiences through mentorship, priority placements, and increased advocacy/leadership, interprofessional, and multi-cultural learning opportunities.</w:t>
            </w:r>
          </w:p>
          <w:p w14:paraId="679174AB" w14:textId="77777777" w:rsidR="00547C03" w:rsidRDefault="00547C03" w:rsidP="00F05A3E">
            <w:pPr>
              <w:widowControl w:val="0"/>
              <w:suppressAutoHyphens/>
              <w:rPr>
                <w:spacing w:val="2"/>
              </w:rPr>
            </w:pPr>
          </w:p>
          <w:p w14:paraId="7FE935DD" w14:textId="00F6A815" w:rsidR="00F05A3E" w:rsidRPr="00547C03" w:rsidRDefault="004B2E28" w:rsidP="00547C03">
            <w:pPr>
              <w:widowControl w:val="0"/>
              <w:suppressAutoHyphens/>
              <w:jc w:val="right"/>
              <w:rPr>
                <w:sz w:val="18"/>
                <w:szCs w:val="18"/>
                <w:lang w:val="en-US"/>
              </w:rPr>
            </w:pPr>
            <w:r w:rsidRPr="00547C03">
              <w:rPr>
                <w:sz w:val="18"/>
                <w:szCs w:val="18"/>
                <w:lang w:val="en-US"/>
              </w:rPr>
              <w:t xml:space="preserve">Excerpt from </w:t>
            </w:r>
            <w:r w:rsidR="00547C03" w:rsidRPr="00547C03">
              <w:rPr>
                <w:sz w:val="18"/>
                <w:szCs w:val="18"/>
                <w:lang w:val="en-US"/>
              </w:rPr>
              <w:t>Feb 11</w:t>
            </w:r>
            <w:r w:rsidR="004F61D2">
              <w:rPr>
                <w:sz w:val="18"/>
                <w:szCs w:val="18"/>
                <w:lang w:val="en-US"/>
              </w:rPr>
              <w:t>,</w:t>
            </w:r>
            <w:r w:rsidR="00547C03" w:rsidRPr="00547C03">
              <w:rPr>
                <w:sz w:val="18"/>
                <w:szCs w:val="18"/>
                <w:lang w:val="en-US"/>
              </w:rPr>
              <w:t xml:space="preserve"> </w:t>
            </w:r>
            <w:proofErr w:type="gramStart"/>
            <w:r w:rsidR="00547C03" w:rsidRPr="00547C03">
              <w:rPr>
                <w:sz w:val="18"/>
                <w:szCs w:val="18"/>
                <w:lang w:val="en-US"/>
              </w:rPr>
              <w:t>2021</w:t>
            </w:r>
            <w:proofErr w:type="gramEnd"/>
            <w:r w:rsidR="00547C03" w:rsidRPr="00547C03">
              <w:rPr>
                <w:sz w:val="18"/>
                <w:szCs w:val="18"/>
                <w:lang w:val="en-US"/>
              </w:rPr>
              <w:t xml:space="preserve"> briefing note to Academic Council</w:t>
            </w:r>
          </w:p>
        </w:tc>
      </w:tr>
      <w:tr w:rsidR="00770365" w:rsidRPr="006C51F8" w14:paraId="3C487358" w14:textId="77777777" w:rsidTr="00811135">
        <w:tc>
          <w:tcPr>
            <w:tcW w:w="2263" w:type="dxa"/>
          </w:tcPr>
          <w:p w14:paraId="60974F38" w14:textId="77777777" w:rsidR="00770365" w:rsidRPr="006C51F8" w:rsidRDefault="00770365" w:rsidP="006C51F8">
            <w:r w:rsidRPr="006C51F8">
              <w:t>Core rotations</w:t>
            </w:r>
          </w:p>
          <w:p w14:paraId="27C71261" w14:textId="77777777" w:rsidR="00770365" w:rsidRPr="006C51F8" w:rsidRDefault="00770365" w:rsidP="006C51F8"/>
        </w:tc>
        <w:tc>
          <w:tcPr>
            <w:tcW w:w="7699" w:type="dxa"/>
          </w:tcPr>
          <w:p w14:paraId="1B18D075" w14:textId="77777777" w:rsidR="00770365" w:rsidRPr="00800293" w:rsidRDefault="00770365" w:rsidP="006C51F8">
            <w:r w:rsidRPr="00800293">
              <w:t xml:space="preserve">The curriculum for </w:t>
            </w:r>
            <w:r>
              <w:t xml:space="preserve">Phase 3 </w:t>
            </w:r>
            <w:r w:rsidRPr="00800293">
              <w:t>is organized around students spending blocks of time in each of six specialty clerkship core rotations of: Children’s Health, Emergency Medicine, Internal Medicine, Mental Health, Surgery, and Women’s Health.</w:t>
            </w:r>
          </w:p>
          <w:p w14:paraId="2201DB58" w14:textId="77777777" w:rsidR="00770365" w:rsidRPr="00800293" w:rsidRDefault="00770365" w:rsidP="006C51F8"/>
        </w:tc>
      </w:tr>
      <w:tr w:rsidR="00770365" w:rsidRPr="006C51F8" w14:paraId="044FB433" w14:textId="77777777" w:rsidTr="00811135">
        <w:tc>
          <w:tcPr>
            <w:tcW w:w="2263" w:type="dxa"/>
          </w:tcPr>
          <w:p w14:paraId="427DCF89" w14:textId="77777777" w:rsidR="00770365" w:rsidRPr="006C51F8" w:rsidRDefault="00770365" w:rsidP="006C51F8">
            <w:proofErr w:type="spellStart"/>
            <w:r w:rsidRPr="006C51F8">
              <w:t>CRaNHR</w:t>
            </w:r>
            <w:proofErr w:type="spellEnd"/>
          </w:p>
        </w:tc>
        <w:tc>
          <w:tcPr>
            <w:tcW w:w="7699" w:type="dxa"/>
          </w:tcPr>
          <w:p w14:paraId="6F8F8911" w14:textId="77777777" w:rsidR="00770365" w:rsidRPr="00800293" w:rsidRDefault="00770365" w:rsidP="006C51F8">
            <w:r w:rsidRPr="00800293">
              <w:t>Centre for Rural and Northern Health Research</w:t>
            </w:r>
          </w:p>
          <w:p w14:paraId="708A4A42" w14:textId="77777777" w:rsidR="00770365" w:rsidRPr="00800293" w:rsidRDefault="00770365" w:rsidP="006C51F8"/>
        </w:tc>
      </w:tr>
      <w:tr w:rsidR="00770365" w:rsidRPr="006C51F8" w14:paraId="37740F83" w14:textId="77777777" w:rsidTr="00811135">
        <w:tc>
          <w:tcPr>
            <w:tcW w:w="2263" w:type="dxa"/>
          </w:tcPr>
          <w:p w14:paraId="00C0C380" w14:textId="77777777" w:rsidR="00770365" w:rsidRPr="006C51F8" w:rsidRDefault="00770365" w:rsidP="006C51F8">
            <w:r>
              <w:t>CRAS</w:t>
            </w:r>
          </w:p>
        </w:tc>
        <w:tc>
          <w:tcPr>
            <w:tcW w:w="7699" w:type="dxa"/>
          </w:tcPr>
          <w:p w14:paraId="7E18B719" w14:textId="77777777" w:rsidR="00770365" w:rsidRPr="00171124" w:rsidRDefault="00770365" w:rsidP="00727805">
            <w:pPr>
              <w:rPr>
                <w:color w:val="000000" w:themeColor="text1"/>
              </w:rPr>
            </w:pPr>
            <w:r w:rsidRPr="00800293">
              <w:t xml:space="preserve">Critical Reflection Assessment Sessions in </w:t>
            </w:r>
            <w:r>
              <w:t xml:space="preserve">Phase 1 are </w:t>
            </w:r>
            <w:r w:rsidRPr="00171124">
              <w:rPr>
                <w:color w:val="000000" w:themeColor="text1"/>
              </w:rPr>
              <w:t xml:space="preserve">assessment </w:t>
            </w:r>
            <w:r>
              <w:rPr>
                <w:color w:val="000000" w:themeColor="text1"/>
              </w:rPr>
              <w:t xml:space="preserve">sessions </w:t>
            </w:r>
            <w:r w:rsidRPr="00171124">
              <w:rPr>
                <w:color w:val="000000" w:themeColor="text1"/>
              </w:rPr>
              <w:t xml:space="preserve">that </w:t>
            </w:r>
            <w:r>
              <w:rPr>
                <w:color w:val="000000" w:themeColor="text1"/>
              </w:rPr>
              <w:t>are</w:t>
            </w:r>
            <w:r w:rsidRPr="00171124">
              <w:rPr>
                <w:color w:val="000000" w:themeColor="text1"/>
              </w:rPr>
              <w:t xml:space="preserve"> part of the Community Learning Sessions (CLS) requirements. Students submit written critical reflections based on their CLS experiences, and during the small group session, do an oral presentation of their reflections and provide and elicit feedback from peers and from their facilitator.</w:t>
            </w:r>
          </w:p>
          <w:p w14:paraId="153543BB" w14:textId="77777777" w:rsidR="00770365" w:rsidRPr="00BF1A21" w:rsidRDefault="00770365" w:rsidP="00BF1A21">
            <w:pPr>
              <w:jc w:val="right"/>
              <w:rPr>
                <w:sz w:val="18"/>
                <w:szCs w:val="18"/>
              </w:rPr>
            </w:pPr>
            <w:r w:rsidRPr="00BF1A21">
              <w:rPr>
                <w:sz w:val="18"/>
                <w:szCs w:val="18"/>
              </w:rPr>
              <w:t>Provided by Instructional Designer</w:t>
            </w:r>
          </w:p>
        </w:tc>
      </w:tr>
      <w:tr w:rsidR="00770365" w:rsidRPr="006C51F8" w14:paraId="62C8BADD" w14:textId="77777777" w:rsidTr="00811135">
        <w:tc>
          <w:tcPr>
            <w:tcW w:w="2263" w:type="dxa"/>
          </w:tcPr>
          <w:p w14:paraId="7A83DF5D" w14:textId="77777777" w:rsidR="00770365" w:rsidRPr="006C51F8" w:rsidRDefault="00770365" w:rsidP="006C51F8">
            <w:r>
              <w:t>CSSP</w:t>
            </w:r>
          </w:p>
        </w:tc>
        <w:tc>
          <w:tcPr>
            <w:tcW w:w="7699" w:type="dxa"/>
          </w:tcPr>
          <w:p w14:paraId="301CFDA1" w14:textId="77777777" w:rsidR="00770365" w:rsidRDefault="00770365" w:rsidP="00A73EE5">
            <w:pPr>
              <w:widowControl w:val="0"/>
              <w:pBdr>
                <w:top w:val="nil"/>
                <w:left w:val="nil"/>
                <w:bottom w:val="nil"/>
                <w:right w:val="nil"/>
                <w:between w:val="nil"/>
              </w:pBdr>
              <w:tabs>
                <w:tab w:val="left" w:pos="816"/>
              </w:tabs>
              <w:rPr>
                <w:rFonts w:eastAsia="Arial"/>
              </w:rPr>
            </w:pPr>
            <w:r w:rsidRPr="00800293">
              <w:t>Committee to Support Student Professionalism</w:t>
            </w:r>
            <w:r>
              <w:t xml:space="preserve">. </w:t>
            </w:r>
            <w:r w:rsidRPr="0178C5C1">
              <w:rPr>
                <w:rFonts w:eastAsia="Arial"/>
              </w:rPr>
              <w:t>The CSSP</w:t>
            </w:r>
            <w:r>
              <w:rPr>
                <w:rFonts w:eastAsia="Arial"/>
              </w:rPr>
              <w:t xml:space="preserve"> exists to support </w:t>
            </w:r>
            <w:r>
              <w:rPr>
                <w:rFonts w:eastAsia="Arial"/>
              </w:rPr>
              <w:lastRenderedPageBreak/>
              <w:t>and promote the professional development of all students in the Program, review and investigate reported lapses in student professionalism, recognize exceptional student professionalism, and advise relevant committees regarding strengthening of professionalism education in the Program.</w:t>
            </w:r>
          </w:p>
          <w:p w14:paraId="633AD34A" w14:textId="77777777" w:rsidR="00770365" w:rsidRPr="00044A7D" w:rsidRDefault="00770365" w:rsidP="00A73EE5">
            <w:pPr>
              <w:widowControl w:val="0"/>
              <w:pBdr>
                <w:top w:val="nil"/>
                <w:left w:val="nil"/>
                <w:bottom w:val="nil"/>
                <w:right w:val="nil"/>
                <w:between w:val="nil"/>
              </w:pBdr>
              <w:tabs>
                <w:tab w:val="left" w:pos="816"/>
              </w:tabs>
              <w:jc w:val="right"/>
              <w:rPr>
                <w:sz w:val="18"/>
                <w:szCs w:val="18"/>
              </w:rPr>
            </w:pPr>
            <w:r w:rsidRPr="00044A7D">
              <w:rPr>
                <w:rFonts w:eastAsia="Arial"/>
                <w:sz w:val="18"/>
                <w:szCs w:val="18"/>
              </w:rPr>
              <w:t xml:space="preserve">CSSP </w:t>
            </w:r>
            <w:proofErr w:type="spellStart"/>
            <w:r w:rsidRPr="00044A7D">
              <w:rPr>
                <w:rFonts w:eastAsia="Arial"/>
                <w:sz w:val="18"/>
                <w:szCs w:val="18"/>
              </w:rPr>
              <w:t>ToR</w:t>
            </w:r>
            <w:proofErr w:type="spellEnd"/>
          </w:p>
        </w:tc>
      </w:tr>
      <w:tr w:rsidR="00770365" w:rsidRPr="006C51F8" w14:paraId="4B6E2BCB" w14:textId="77777777" w:rsidTr="00811135">
        <w:tc>
          <w:tcPr>
            <w:tcW w:w="2263" w:type="dxa"/>
          </w:tcPr>
          <w:p w14:paraId="49B5893A" w14:textId="77777777" w:rsidR="00770365" w:rsidRPr="006C51F8" w:rsidRDefault="00770365" w:rsidP="006C51F8">
            <w:r>
              <w:lastRenderedPageBreak/>
              <w:t>DCI</w:t>
            </w:r>
          </w:p>
        </w:tc>
        <w:tc>
          <w:tcPr>
            <w:tcW w:w="7699" w:type="dxa"/>
          </w:tcPr>
          <w:p w14:paraId="545E40D9" w14:textId="77777777" w:rsidR="00770365" w:rsidRPr="00800293" w:rsidRDefault="00770365" w:rsidP="006C51F8">
            <w:r w:rsidRPr="00800293">
              <w:t xml:space="preserve">Data Collection Instrument </w:t>
            </w:r>
            <w:r>
              <w:t>(</w:t>
            </w:r>
            <w:r w:rsidRPr="00800293">
              <w:t>relevant to Program accreditation</w:t>
            </w:r>
            <w:r>
              <w:t>)</w:t>
            </w:r>
          </w:p>
          <w:p w14:paraId="3EEAA950" w14:textId="77777777" w:rsidR="00770365" w:rsidRPr="00800293" w:rsidRDefault="00770365" w:rsidP="006C51F8"/>
        </w:tc>
      </w:tr>
      <w:tr w:rsidR="00770365" w:rsidRPr="006C51F8" w14:paraId="16B846F5" w14:textId="77777777" w:rsidTr="00811135">
        <w:tc>
          <w:tcPr>
            <w:tcW w:w="2263" w:type="dxa"/>
          </w:tcPr>
          <w:p w14:paraId="5C92DA65" w14:textId="77777777" w:rsidR="00770365" w:rsidRPr="006C51F8" w:rsidRDefault="00770365" w:rsidP="006C51F8">
            <w:r w:rsidRPr="006C51F8">
              <w:t>DOCS</w:t>
            </w:r>
          </w:p>
        </w:tc>
        <w:tc>
          <w:tcPr>
            <w:tcW w:w="7699" w:type="dxa"/>
          </w:tcPr>
          <w:p w14:paraId="08D131C2" w14:textId="77777777" w:rsidR="00770365" w:rsidRPr="00800293" w:rsidRDefault="00770365" w:rsidP="006C51F8">
            <w:r w:rsidRPr="00800293">
              <w:t>Direct Observation of Clinical Skills (assessment form used in</w:t>
            </w:r>
            <w:r>
              <w:t xml:space="preserve"> Phase 2</w:t>
            </w:r>
            <w:r w:rsidRPr="00800293">
              <w:t>)</w:t>
            </w:r>
          </w:p>
          <w:p w14:paraId="5C6E8384" w14:textId="77777777" w:rsidR="00770365" w:rsidRPr="00800293" w:rsidRDefault="00770365" w:rsidP="006C51F8"/>
        </w:tc>
      </w:tr>
      <w:tr w:rsidR="00770365" w:rsidRPr="006C51F8" w14:paraId="37335A3F" w14:textId="77777777" w:rsidTr="00811135">
        <w:tc>
          <w:tcPr>
            <w:tcW w:w="2263" w:type="dxa"/>
          </w:tcPr>
          <w:p w14:paraId="3686DCFA" w14:textId="77777777" w:rsidR="00770365" w:rsidRPr="006C51F8" w:rsidRDefault="00770365" w:rsidP="006C51F8">
            <w:r w:rsidRPr="006C51F8">
              <w:t>DTS</w:t>
            </w:r>
          </w:p>
        </w:tc>
        <w:tc>
          <w:tcPr>
            <w:tcW w:w="7699" w:type="dxa"/>
          </w:tcPr>
          <w:p w14:paraId="6ED83098" w14:textId="77777777" w:rsidR="00770365" w:rsidRPr="00800293" w:rsidRDefault="00770365" w:rsidP="006C51F8">
            <w:r w:rsidRPr="00800293">
              <w:t>Distributed Tutorial Session. A means to deliver instruction while students are on placement in communities off campus. A DTS is the distributed equivalent of the on-campus WGS. While a WGS is delivered face-to-face by a faculty member, a DTS is distributed online as a two-part learning session using a pre-recorded multimedia presentation prepared by a faculty member followed by a teleconference tutorial to discuss the material covered in the presentation</w:t>
            </w:r>
            <w:r>
              <w:t>.</w:t>
            </w:r>
            <w:r w:rsidRPr="00800293">
              <w:t xml:space="preserve"> These occur in </w:t>
            </w:r>
            <w:r>
              <w:t xml:space="preserve">Phase 1 ICE </w:t>
            </w:r>
            <w:r w:rsidRPr="00800293">
              <w:t xml:space="preserve">modules (CBM 106, 108, and 110) as well as in </w:t>
            </w:r>
            <w:r>
              <w:t>Phase 2.</w:t>
            </w:r>
          </w:p>
          <w:p w14:paraId="76CD25E3" w14:textId="77777777" w:rsidR="00770365" w:rsidRPr="00800293" w:rsidRDefault="00770365" w:rsidP="00AA79AA">
            <w:pPr>
              <w:jc w:val="right"/>
            </w:pPr>
            <w:r w:rsidRPr="00800293">
              <w:rPr>
                <w:sz w:val="18"/>
                <w:szCs w:val="18"/>
              </w:rPr>
              <w:t>P1 Syllabus</w:t>
            </w:r>
          </w:p>
        </w:tc>
      </w:tr>
      <w:tr w:rsidR="00FC615E" w:rsidRPr="006C51F8" w14:paraId="3E8DCC67" w14:textId="77777777" w:rsidTr="00811135">
        <w:tc>
          <w:tcPr>
            <w:tcW w:w="2263" w:type="dxa"/>
          </w:tcPr>
          <w:p w14:paraId="0DE320F3" w14:textId="79FEEDFC" w:rsidR="00FC615E" w:rsidRDefault="00FC615E" w:rsidP="006C51F8">
            <w:proofErr w:type="spellStart"/>
            <w:r>
              <w:t>Elentra</w:t>
            </w:r>
            <w:proofErr w:type="spellEnd"/>
          </w:p>
        </w:tc>
        <w:tc>
          <w:tcPr>
            <w:tcW w:w="7699" w:type="dxa"/>
          </w:tcPr>
          <w:p w14:paraId="4CE34E85" w14:textId="38FCC655" w:rsidR="00FC615E" w:rsidRDefault="00FC615E" w:rsidP="00FC615E">
            <w:r>
              <w:t xml:space="preserve">Online system used for student completion of RCLEs (ED-2 logs), student evaluation of preceptors and of the Program, and </w:t>
            </w:r>
            <w:r w:rsidRPr="00FC615E">
              <w:t>preceptor evaluation of the students</w:t>
            </w:r>
            <w:r>
              <w:t>.</w:t>
            </w:r>
          </w:p>
          <w:p w14:paraId="5D73CD09" w14:textId="731A29A7" w:rsidR="00FC615E" w:rsidRPr="00064BF5" w:rsidRDefault="00064BF5" w:rsidP="00064BF5">
            <w:pPr>
              <w:jc w:val="right"/>
              <w:rPr>
                <w:sz w:val="18"/>
                <w:szCs w:val="18"/>
              </w:rPr>
            </w:pPr>
            <w:r w:rsidRPr="00064BF5">
              <w:rPr>
                <w:sz w:val="18"/>
                <w:szCs w:val="18"/>
              </w:rPr>
              <w:t>P2 &amp; 3 Clerkship Coordinator</w:t>
            </w:r>
          </w:p>
        </w:tc>
      </w:tr>
      <w:tr w:rsidR="00770365" w:rsidRPr="006C51F8" w14:paraId="01E79375" w14:textId="77777777" w:rsidTr="00811135">
        <w:tc>
          <w:tcPr>
            <w:tcW w:w="2263" w:type="dxa"/>
          </w:tcPr>
          <w:p w14:paraId="4819E233" w14:textId="77777777" w:rsidR="00770365" w:rsidRPr="006C51F8" w:rsidRDefault="00770365" w:rsidP="006C51F8">
            <w:proofErr w:type="spellStart"/>
            <w:r>
              <w:t>ExamSoft</w:t>
            </w:r>
            <w:proofErr w:type="spellEnd"/>
          </w:p>
        </w:tc>
        <w:tc>
          <w:tcPr>
            <w:tcW w:w="7699" w:type="dxa"/>
          </w:tcPr>
          <w:p w14:paraId="2407AB07" w14:textId="77777777" w:rsidR="00770365" w:rsidRDefault="00770365" w:rsidP="006C51F8">
            <w:proofErr w:type="spellStart"/>
            <w:r>
              <w:t>ExamSoft</w:t>
            </w:r>
            <w:proofErr w:type="spellEnd"/>
            <w:r>
              <w:t xml:space="preserve"> is the software used by the UME Assessment Office to administer written examinations.</w:t>
            </w:r>
          </w:p>
          <w:p w14:paraId="5538DF9E" w14:textId="77777777" w:rsidR="00770365" w:rsidRPr="00800293" w:rsidRDefault="00770365" w:rsidP="006C51F8"/>
        </w:tc>
      </w:tr>
      <w:tr w:rsidR="00770365" w:rsidRPr="006C51F8" w14:paraId="27D4A82F" w14:textId="77777777" w:rsidTr="00811135">
        <w:tc>
          <w:tcPr>
            <w:tcW w:w="2263" w:type="dxa"/>
          </w:tcPr>
          <w:p w14:paraId="2C10A7ED" w14:textId="77777777" w:rsidR="00770365" w:rsidRPr="006C51F8" w:rsidRDefault="00770365" w:rsidP="006C51F8">
            <w:r w:rsidRPr="006C51F8">
              <w:t>FMR</w:t>
            </w:r>
          </w:p>
        </w:tc>
        <w:tc>
          <w:tcPr>
            <w:tcW w:w="7699" w:type="dxa"/>
          </w:tcPr>
          <w:p w14:paraId="16070053" w14:textId="7462AFEC" w:rsidR="00770365" w:rsidRPr="00800293" w:rsidRDefault="00770365" w:rsidP="006C51F8">
            <w:r w:rsidRPr="00800293">
              <w:t>Formative module review</w:t>
            </w:r>
            <w:r>
              <w:t>. Students in Phase 1 are provided with questions to help them determine their knowledge of the current curriculum prior to undertaking a summative assessment of that same knowledge base.</w:t>
            </w:r>
          </w:p>
          <w:p w14:paraId="25A436BD" w14:textId="77777777" w:rsidR="00770365" w:rsidRPr="00800293" w:rsidRDefault="00770365" w:rsidP="006C51F8"/>
        </w:tc>
      </w:tr>
      <w:tr w:rsidR="00770365" w:rsidRPr="006C51F8" w14:paraId="76C5D232" w14:textId="77777777" w:rsidTr="00811135">
        <w:tc>
          <w:tcPr>
            <w:tcW w:w="2263" w:type="dxa"/>
          </w:tcPr>
          <w:p w14:paraId="2444DD68" w14:textId="77777777" w:rsidR="00770365" w:rsidRPr="006C51F8" w:rsidRDefault="00770365" w:rsidP="006C51F8">
            <w:r>
              <w:t>FOS</w:t>
            </w:r>
          </w:p>
        </w:tc>
        <w:tc>
          <w:tcPr>
            <w:tcW w:w="7699" w:type="dxa"/>
          </w:tcPr>
          <w:p w14:paraId="00EE9974" w14:textId="77777777" w:rsidR="00770365" w:rsidRDefault="00770365" w:rsidP="00BF1A21">
            <w:pPr>
              <w:shd w:val="clear" w:color="auto" w:fill="FFFFFF"/>
              <w:rPr>
                <w:rFonts w:eastAsia="Times New Roman"/>
                <w:color w:val="000000" w:themeColor="text1"/>
              </w:rPr>
            </w:pPr>
            <w:r>
              <w:t xml:space="preserve">Faculty Orientation Sessions. In Phase 1, </w:t>
            </w:r>
            <w:r w:rsidRPr="006214B4">
              <w:rPr>
                <w:rFonts w:eastAsia="Times New Roman"/>
                <w:color w:val="000000" w:themeColor="text1"/>
              </w:rPr>
              <w:t>30</w:t>
            </w:r>
            <w:r>
              <w:rPr>
                <w:rFonts w:eastAsia="Times New Roman"/>
                <w:color w:val="000000" w:themeColor="text1"/>
              </w:rPr>
              <w:t>-</w:t>
            </w:r>
            <w:r w:rsidRPr="006214B4">
              <w:rPr>
                <w:rFonts w:eastAsia="Times New Roman"/>
                <w:color w:val="000000" w:themeColor="text1"/>
              </w:rPr>
              <w:t xml:space="preserve">minute sessions </w:t>
            </w:r>
            <w:r>
              <w:rPr>
                <w:rFonts w:eastAsia="Times New Roman"/>
                <w:color w:val="000000" w:themeColor="text1"/>
              </w:rPr>
              <w:t xml:space="preserve">are held for </w:t>
            </w:r>
            <w:r w:rsidRPr="006214B4">
              <w:rPr>
                <w:rFonts w:eastAsia="Times New Roman"/>
                <w:color w:val="000000" w:themeColor="text1"/>
              </w:rPr>
              <w:t>faculty</w:t>
            </w:r>
            <w:r>
              <w:rPr>
                <w:rFonts w:eastAsia="Times New Roman"/>
                <w:color w:val="000000" w:themeColor="text1"/>
              </w:rPr>
              <w:t xml:space="preserve"> </w:t>
            </w:r>
            <w:r w:rsidRPr="006214B4">
              <w:rPr>
                <w:rFonts w:eastAsia="Times New Roman"/>
                <w:color w:val="000000" w:themeColor="text1"/>
              </w:rPr>
              <w:t>who are facilitating small group sessions. The goal of these faculty</w:t>
            </w:r>
            <w:r>
              <w:rPr>
                <w:rFonts w:eastAsia="Times New Roman"/>
                <w:color w:val="000000" w:themeColor="text1"/>
              </w:rPr>
              <w:t>-</w:t>
            </w:r>
            <w:r w:rsidRPr="006214B4">
              <w:rPr>
                <w:rFonts w:eastAsia="Times New Roman"/>
                <w:color w:val="000000" w:themeColor="text1"/>
              </w:rPr>
              <w:t xml:space="preserve"> only sessions is to provide facilitators an opportunity to meet, discuss and collaborate on the best approaches for facilitating sessions in that </w:t>
            </w:r>
            <w:proofErr w:type="gramStart"/>
            <w:r w:rsidRPr="006214B4">
              <w:rPr>
                <w:rFonts w:eastAsia="Times New Roman"/>
                <w:color w:val="000000" w:themeColor="text1"/>
              </w:rPr>
              <w:t>particular module</w:t>
            </w:r>
            <w:proofErr w:type="gramEnd"/>
            <w:r w:rsidRPr="006214B4">
              <w:rPr>
                <w:rFonts w:eastAsia="Times New Roman"/>
                <w:color w:val="000000" w:themeColor="text1"/>
              </w:rPr>
              <w:t xml:space="preserve">. </w:t>
            </w:r>
            <w:r w:rsidRPr="00171124">
              <w:rPr>
                <w:rFonts w:eastAsia="Times New Roman"/>
                <w:color w:val="000000" w:themeColor="text1"/>
              </w:rPr>
              <w:t>Also, facilitators are given an update on changes to their sessions and assessment requirements.</w:t>
            </w:r>
          </w:p>
          <w:p w14:paraId="5C81B33B" w14:textId="77777777" w:rsidR="00770365" w:rsidRPr="00BF1A21" w:rsidRDefault="00770365" w:rsidP="00BF1A21">
            <w:pPr>
              <w:shd w:val="clear" w:color="auto" w:fill="FFFFFF"/>
              <w:jc w:val="right"/>
              <w:rPr>
                <w:rFonts w:eastAsia="Times New Roman"/>
                <w:color w:val="000000" w:themeColor="text1"/>
              </w:rPr>
            </w:pPr>
            <w:r w:rsidRPr="00BF1A21">
              <w:rPr>
                <w:sz w:val="18"/>
                <w:szCs w:val="18"/>
              </w:rPr>
              <w:t>Provided by Instructional Designer</w:t>
            </w:r>
          </w:p>
        </w:tc>
      </w:tr>
      <w:tr w:rsidR="00770365" w:rsidRPr="006C51F8" w14:paraId="3CE9586F" w14:textId="77777777" w:rsidTr="00811135">
        <w:tc>
          <w:tcPr>
            <w:tcW w:w="2263" w:type="dxa"/>
          </w:tcPr>
          <w:p w14:paraId="1E1DC5D2" w14:textId="77777777" w:rsidR="00770365" w:rsidRPr="006C51F8" w:rsidRDefault="00770365" w:rsidP="006C51F8">
            <w:r w:rsidRPr="006C51F8">
              <w:t>FRG</w:t>
            </w:r>
          </w:p>
        </w:tc>
        <w:tc>
          <w:tcPr>
            <w:tcW w:w="7699" w:type="dxa"/>
          </w:tcPr>
          <w:p w14:paraId="773AD44A" w14:textId="77777777" w:rsidR="00770365" w:rsidRPr="00800293" w:rsidRDefault="00770365" w:rsidP="006C51F8">
            <w:r w:rsidRPr="00800293">
              <w:t>(NOSM) Francophone Reference Group</w:t>
            </w:r>
          </w:p>
          <w:p w14:paraId="26EF1445" w14:textId="77777777" w:rsidR="00770365" w:rsidRPr="00800293" w:rsidRDefault="00770365" w:rsidP="006C51F8"/>
        </w:tc>
      </w:tr>
      <w:tr w:rsidR="00770365" w:rsidRPr="006C51F8" w14:paraId="4002B715" w14:textId="77777777" w:rsidTr="00811135">
        <w:tc>
          <w:tcPr>
            <w:tcW w:w="2263" w:type="dxa"/>
          </w:tcPr>
          <w:p w14:paraId="5EF26B18" w14:textId="77777777" w:rsidR="00770365" w:rsidRPr="006C51F8" w:rsidRDefault="00770365" w:rsidP="006C51F8">
            <w:r>
              <w:t>HASLC</w:t>
            </w:r>
          </w:p>
        </w:tc>
        <w:tc>
          <w:tcPr>
            <w:tcW w:w="7699" w:type="dxa"/>
          </w:tcPr>
          <w:p w14:paraId="3D195802" w14:textId="77777777" w:rsidR="00770365" w:rsidRDefault="00770365" w:rsidP="00D17018">
            <w:r w:rsidRPr="00800293">
              <w:t>Health Advocacy and Service-Learning Committ</w:t>
            </w:r>
            <w:r>
              <w:t>ee</w:t>
            </w:r>
          </w:p>
          <w:p w14:paraId="15037095" w14:textId="692EA268" w:rsidR="009F7010" w:rsidRPr="00800293" w:rsidRDefault="009F7010" w:rsidP="00D17018"/>
        </w:tc>
      </w:tr>
      <w:tr w:rsidR="00770365" w:rsidRPr="006C51F8" w14:paraId="14E5ADA9" w14:textId="77777777" w:rsidTr="00811135">
        <w:tc>
          <w:tcPr>
            <w:tcW w:w="2263" w:type="dxa"/>
          </w:tcPr>
          <w:p w14:paraId="433667E3" w14:textId="77777777" w:rsidR="00770365" w:rsidRPr="006C51F8" w:rsidRDefault="00770365" w:rsidP="006C51F8">
            <w:r w:rsidRPr="006C51F8">
              <w:t xml:space="preserve">HCS </w:t>
            </w:r>
          </w:p>
        </w:tc>
        <w:tc>
          <w:tcPr>
            <w:tcW w:w="7699" w:type="dxa"/>
          </w:tcPr>
          <w:p w14:paraId="193C3F57" w14:textId="77777777" w:rsidR="00770365" w:rsidRPr="00800293" w:rsidRDefault="00770365" w:rsidP="006C51F8">
            <w:r w:rsidRPr="00800293">
              <w:t>The</w:t>
            </w:r>
            <w:r w:rsidRPr="00800293">
              <w:rPr>
                <w:spacing w:val="-8"/>
              </w:rPr>
              <w:t xml:space="preserve"> </w:t>
            </w:r>
            <w:r w:rsidRPr="00800293">
              <w:t>Hospital</w:t>
            </w:r>
            <w:r w:rsidRPr="00800293">
              <w:rPr>
                <w:spacing w:val="-8"/>
              </w:rPr>
              <w:t xml:space="preserve"> </w:t>
            </w:r>
            <w:r w:rsidRPr="00800293">
              <w:t>Care</w:t>
            </w:r>
            <w:r w:rsidRPr="00800293">
              <w:rPr>
                <w:spacing w:val="-8"/>
              </w:rPr>
              <w:t xml:space="preserve"> </w:t>
            </w:r>
            <w:r w:rsidRPr="00800293">
              <w:t>Sessions</w:t>
            </w:r>
            <w:r w:rsidRPr="00800293">
              <w:rPr>
                <w:spacing w:val="-6"/>
              </w:rPr>
              <w:t xml:space="preserve"> i</w:t>
            </w:r>
            <w:r>
              <w:rPr>
                <w:spacing w:val="-6"/>
              </w:rPr>
              <w:t>n Phase 2</w:t>
            </w:r>
            <w:r w:rsidRPr="00800293">
              <w:rPr>
                <w:spacing w:val="-6"/>
              </w:rPr>
              <w:t xml:space="preserve"> </w:t>
            </w:r>
            <w:r w:rsidRPr="00800293">
              <w:rPr>
                <w:spacing w:val="-1"/>
              </w:rPr>
              <w:t>include</w:t>
            </w:r>
            <w:r w:rsidRPr="00800293">
              <w:rPr>
                <w:spacing w:val="-7"/>
              </w:rPr>
              <w:t xml:space="preserve"> </w:t>
            </w:r>
            <w:r w:rsidRPr="00800293">
              <w:t>in-patient</w:t>
            </w:r>
            <w:r w:rsidRPr="00800293">
              <w:rPr>
                <w:spacing w:val="-7"/>
              </w:rPr>
              <w:t xml:space="preserve"> </w:t>
            </w:r>
            <w:r w:rsidRPr="00800293">
              <w:t>rounds,</w:t>
            </w:r>
            <w:r w:rsidRPr="00800293">
              <w:rPr>
                <w:spacing w:val="-6"/>
              </w:rPr>
              <w:t xml:space="preserve"> </w:t>
            </w:r>
            <w:r w:rsidRPr="00800293">
              <w:t>emergency</w:t>
            </w:r>
            <w:r w:rsidRPr="00800293">
              <w:rPr>
                <w:spacing w:val="-6"/>
              </w:rPr>
              <w:t xml:space="preserve"> </w:t>
            </w:r>
            <w:r w:rsidRPr="00800293">
              <w:rPr>
                <w:spacing w:val="-1"/>
              </w:rPr>
              <w:t>room</w:t>
            </w:r>
            <w:r w:rsidRPr="00800293">
              <w:rPr>
                <w:spacing w:val="-7"/>
              </w:rPr>
              <w:t xml:space="preserve"> </w:t>
            </w:r>
            <w:r w:rsidRPr="00800293">
              <w:t>care,</w:t>
            </w:r>
            <w:r w:rsidRPr="00800293">
              <w:rPr>
                <w:spacing w:val="-8"/>
              </w:rPr>
              <w:t xml:space="preserve"> </w:t>
            </w:r>
            <w:r w:rsidRPr="00800293">
              <w:t>and</w:t>
            </w:r>
            <w:r w:rsidRPr="00800293">
              <w:rPr>
                <w:spacing w:val="-6"/>
              </w:rPr>
              <w:t xml:space="preserve"> </w:t>
            </w:r>
            <w:r w:rsidRPr="00800293">
              <w:t>obstetrical</w:t>
            </w:r>
            <w:r w:rsidRPr="00800293">
              <w:rPr>
                <w:spacing w:val="-9"/>
              </w:rPr>
              <w:t xml:space="preserve"> </w:t>
            </w:r>
            <w:r w:rsidRPr="00800293">
              <w:t>care,</w:t>
            </w:r>
            <w:r w:rsidRPr="00800293">
              <w:rPr>
                <w:spacing w:val="-5"/>
              </w:rPr>
              <w:t xml:space="preserve"> </w:t>
            </w:r>
            <w:r w:rsidRPr="00800293">
              <w:t>with</w:t>
            </w:r>
            <w:r w:rsidRPr="00800293">
              <w:rPr>
                <w:spacing w:val="40"/>
                <w:w w:val="99"/>
              </w:rPr>
              <w:t xml:space="preserve"> </w:t>
            </w:r>
            <w:r w:rsidRPr="00800293">
              <w:rPr>
                <w:spacing w:val="-1"/>
              </w:rPr>
              <w:t>on-call</w:t>
            </w:r>
            <w:r w:rsidRPr="00800293">
              <w:rPr>
                <w:spacing w:val="-9"/>
              </w:rPr>
              <w:t xml:space="preserve"> </w:t>
            </w:r>
            <w:r w:rsidRPr="00800293">
              <w:t>responsibilities.</w:t>
            </w:r>
            <w:r w:rsidRPr="00800293">
              <w:rPr>
                <w:spacing w:val="-8"/>
              </w:rPr>
              <w:t xml:space="preserve"> Under supervision, s</w:t>
            </w:r>
            <w:r w:rsidRPr="00800293">
              <w:t>tudents</w:t>
            </w:r>
            <w:r w:rsidRPr="00800293">
              <w:rPr>
                <w:spacing w:val="-7"/>
              </w:rPr>
              <w:t xml:space="preserve"> </w:t>
            </w:r>
            <w:r w:rsidRPr="00800293">
              <w:t>participate</w:t>
            </w:r>
            <w:r w:rsidRPr="00800293">
              <w:rPr>
                <w:spacing w:val="-8"/>
              </w:rPr>
              <w:t xml:space="preserve"> </w:t>
            </w:r>
            <w:r w:rsidRPr="00800293">
              <w:rPr>
                <w:spacing w:val="-1"/>
              </w:rPr>
              <w:t>in</w:t>
            </w:r>
            <w:r w:rsidRPr="00800293">
              <w:rPr>
                <w:spacing w:val="-6"/>
              </w:rPr>
              <w:t xml:space="preserve"> </w:t>
            </w:r>
            <w:r w:rsidRPr="00800293">
              <w:t>the</w:t>
            </w:r>
            <w:r w:rsidRPr="00800293">
              <w:rPr>
                <w:spacing w:val="-7"/>
              </w:rPr>
              <w:t xml:space="preserve"> </w:t>
            </w:r>
            <w:r w:rsidRPr="00800293">
              <w:rPr>
                <w:spacing w:val="-1"/>
              </w:rPr>
              <w:t>daily</w:t>
            </w:r>
            <w:r w:rsidRPr="00800293">
              <w:rPr>
                <w:spacing w:val="-7"/>
              </w:rPr>
              <w:t xml:space="preserve"> </w:t>
            </w:r>
            <w:r w:rsidRPr="00800293">
              <w:t>care</w:t>
            </w:r>
            <w:r w:rsidRPr="00800293">
              <w:rPr>
                <w:spacing w:val="-6"/>
              </w:rPr>
              <w:t xml:space="preserve"> </w:t>
            </w:r>
            <w:r w:rsidRPr="00800293">
              <w:t>of</w:t>
            </w:r>
            <w:r w:rsidRPr="00800293">
              <w:rPr>
                <w:spacing w:val="-6"/>
              </w:rPr>
              <w:t xml:space="preserve"> </w:t>
            </w:r>
            <w:r w:rsidRPr="00800293">
              <w:t>in-patients.</w:t>
            </w:r>
          </w:p>
          <w:p w14:paraId="3756B835" w14:textId="77777777" w:rsidR="00770365" w:rsidRPr="00800293" w:rsidRDefault="00770365" w:rsidP="006C51F8"/>
        </w:tc>
      </w:tr>
      <w:tr w:rsidR="00770365" w:rsidRPr="006C51F8" w14:paraId="6A03BC51" w14:textId="77777777" w:rsidTr="00811135">
        <w:tc>
          <w:tcPr>
            <w:tcW w:w="2263" w:type="dxa"/>
          </w:tcPr>
          <w:p w14:paraId="4A43EF28" w14:textId="77777777" w:rsidR="00770365" w:rsidRPr="006C51F8" w:rsidRDefault="00770365" w:rsidP="006C51F8">
            <w:r w:rsidRPr="006C51F8">
              <w:t>HSN</w:t>
            </w:r>
          </w:p>
        </w:tc>
        <w:tc>
          <w:tcPr>
            <w:tcW w:w="7699" w:type="dxa"/>
          </w:tcPr>
          <w:p w14:paraId="2B3AA54D" w14:textId="77777777" w:rsidR="00770365" w:rsidRPr="00800293" w:rsidRDefault="00770365" w:rsidP="006C51F8">
            <w:r w:rsidRPr="00800293">
              <w:t>Health</w:t>
            </w:r>
            <w:r w:rsidRPr="00800293">
              <w:rPr>
                <w:spacing w:val="-7"/>
              </w:rPr>
              <w:t xml:space="preserve"> </w:t>
            </w:r>
            <w:r w:rsidRPr="00800293">
              <w:t>Sciences</w:t>
            </w:r>
            <w:r w:rsidRPr="00800293">
              <w:rPr>
                <w:spacing w:val="-7"/>
              </w:rPr>
              <w:t xml:space="preserve"> </w:t>
            </w:r>
            <w:r w:rsidRPr="00800293">
              <w:t>North/Horizon</w:t>
            </w:r>
            <w:r w:rsidRPr="00800293">
              <w:rPr>
                <w:spacing w:val="-9"/>
              </w:rPr>
              <w:t xml:space="preserve"> </w:t>
            </w:r>
            <w:proofErr w:type="spellStart"/>
            <w:r w:rsidRPr="00800293">
              <w:t>Santé</w:t>
            </w:r>
            <w:proofErr w:type="spellEnd"/>
            <w:r w:rsidRPr="00800293">
              <w:rPr>
                <w:spacing w:val="-7"/>
              </w:rPr>
              <w:t xml:space="preserve"> </w:t>
            </w:r>
            <w:r w:rsidRPr="00800293">
              <w:t>Nord:</w:t>
            </w:r>
            <w:r w:rsidRPr="00800293">
              <w:rPr>
                <w:spacing w:val="-3"/>
              </w:rPr>
              <w:t xml:space="preserve"> </w:t>
            </w:r>
            <w:r w:rsidRPr="00800293">
              <w:t>Regional</w:t>
            </w:r>
            <w:r w:rsidRPr="00800293">
              <w:rPr>
                <w:spacing w:val="-6"/>
              </w:rPr>
              <w:t xml:space="preserve"> </w:t>
            </w:r>
            <w:r w:rsidRPr="00800293">
              <w:t>hospital</w:t>
            </w:r>
            <w:r w:rsidRPr="00800293">
              <w:rPr>
                <w:spacing w:val="-7"/>
              </w:rPr>
              <w:t xml:space="preserve"> </w:t>
            </w:r>
            <w:r w:rsidRPr="00800293">
              <w:rPr>
                <w:spacing w:val="-1"/>
              </w:rPr>
              <w:t>in</w:t>
            </w:r>
            <w:r w:rsidRPr="00800293">
              <w:rPr>
                <w:spacing w:val="-7"/>
              </w:rPr>
              <w:t xml:space="preserve"> </w:t>
            </w:r>
            <w:r w:rsidRPr="00800293">
              <w:t>Sudbury,</w:t>
            </w:r>
            <w:r w:rsidRPr="00800293">
              <w:rPr>
                <w:spacing w:val="-8"/>
              </w:rPr>
              <w:t xml:space="preserve"> </w:t>
            </w:r>
            <w:r w:rsidRPr="00800293">
              <w:t>Ontario.</w:t>
            </w:r>
            <w:r w:rsidRPr="00800293">
              <w:rPr>
                <w:spacing w:val="-8"/>
              </w:rPr>
              <w:t xml:space="preserve"> </w:t>
            </w:r>
            <w:r w:rsidRPr="00800293">
              <w:t>Primary</w:t>
            </w:r>
            <w:r w:rsidRPr="00800293">
              <w:rPr>
                <w:spacing w:val="-8"/>
              </w:rPr>
              <w:t xml:space="preserve"> </w:t>
            </w:r>
            <w:r w:rsidRPr="00800293">
              <w:t>teaching</w:t>
            </w:r>
            <w:r w:rsidRPr="00800293">
              <w:rPr>
                <w:spacing w:val="28"/>
                <w:w w:val="99"/>
              </w:rPr>
              <w:t xml:space="preserve"> </w:t>
            </w:r>
            <w:r w:rsidRPr="00800293">
              <w:t>hospital</w:t>
            </w:r>
            <w:r w:rsidRPr="00800293">
              <w:rPr>
                <w:spacing w:val="-7"/>
              </w:rPr>
              <w:t xml:space="preserve"> </w:t>
            </w:r>
            <w:r w:rsidRPr="00800293">
              <w:t>for</w:t>
            </w:r>
            <w:r w:rsidRPr="00800293">
              <w:rPr>
                <w:spacing w:val="-8"/>
              </w:rPr>
              <w:t xml:space="preserve"> </w:t>
            </w:r>
            <w:r w:rsidRPr="00800293">
              <w:t>students</w:t>
            </w:r>
            <w:r w:rsidRPr="00800293">
              <w:rPr>
                <w:spacing w:val="-6"/>
              </w:rPr>
              <w:t xml:space="preserve"> </w:t>
            </w:r>
            <w:r w:rsidRPr="00800293">
              <w:t>assigned</w:t>
            </w:r>
            <w:r w:rsidRPr="00800293">
              <w:rPr>
                <w:spacing w:val="-8"/>
              </w:rPr>
              <w:t xml:space="preserve"> </w:t>
            </w:r>
            <w:r w:rsidRPr="00800293">
              <w:t>to</w:t>
            </w:r>
            <w:r w:rsidRPr="00800293">
              <w:rPr>
                <w:spacing w:val="-5"/>
              </w:rPr>
              <w:t xml:space="preserve"> </w:t>
            </w:r>
            <w:r w:rsidRPr="00800293">
              <w:rPr>
                <w:spacing w:val="-1"/>
              </w:rPr>
              <w:t>the</w:t>
            </w:r>
            <w:r w:rsidRPr="00800293">
              <w:rPr>
                <w:spacing w:val="-6"/>
              </w:rPr>
              <w:t xml:space="preserve"> </w:t>
            </w:r>
            <w:r w:rsidRPr="00800293">
              <w:t>Laurentian</w:t>
            </w:r>
            <w:r w:rsidRPr="00800293">
              <w:rPr>
                <w:spacing w:val="-6"/>
              </w:rPr>
              <w:t xml:space="preserve"> </w:t>
            </w:r>
            <w:r w:rsidRPr="00800293">
              <w:t>Campus</w:t>
            </w:r>
            <w:r w:rsidRPr="00800293">
              <w:rPr>
                <w:spacing w:val="-6"/>
              </w:rPr>
              <w:t xml:space="preserve"> </w:t>
            </w:r>
            <w:r w:rsidRPr="00800293">
              <w:rPr>
                <w:spacing w:val="-1"/>
              </w:rPr>
              <w:t>(East</w:t>
            </w:r>
            <w:r w:rsidRPr="00800293">
              <w:rPr>
                <w:spacing w:val="-8"/>
              </w:rPr>
              <w:t xml:space="preserve"> </w:t>
            </w:r>
            <w:r w:rsidRPr="00800293">
              <w:t>Campus).</w:t>
            </w:r>
          </w:p>
          <w:p w14:paraId="03E457AA" w14:textId="77777777" w:rsidR="00770365" w:rsidRPr="00800293" w:rsidRDefault="00770365" w:rsidP="006C51F8"/>
        </w:tc>
      </w:tr>
      <w:tr w:rsidR="00770365" w:rsidRPr="006C51F8" w14:paraId="5A952816" w14:textId="77777777" w:rsidTr="00811135">
        <w:tc>
          <w:tcPr>
            <w:tcW w:w="2263" w:type="dxa"/>
          </w:tcPr>
          <w:p w14:paraId="2C5C6C08" w14:textId="77777777" w:rsidR="00770365" w:rsidRPr="006C51F8" w:rsidRDefault="00770365" w:rsidP="006C51F8">
            <w:r w:rsidRPr="006C51F8">
              <w:t>ICE</w:t>
            </w:r>
          </w:p>
        </w:tc>
        <w:tc>
          <w:tcPr>
            <w:tcW w:w="7699" w:type="dxa"/>
          </w:tcPr>
          <w:p w14:paraId="70A94B5D" w14:textId="77777777" w:rsidR="00770365" w:rsidRPr="00800293" w:rsidRDefault="00770365" w:rsidP="00765ADB">
            <w:r w:rsidRPr="00800293">
              <w:rPr>
                <w:spacing w:val="-1"/>
              </w:rPr>
              <w:t>Integrated</w:t>
            </w:r>
            <w:r w:rsidRPr="00800293">
              <w:rPr>
                <w:spacing w:val="-6"/>
              </w:rPr>
              <w:t xml:space="preserve"> </w:t>
            </w:r>
            <w:r w:rsidRPr="00800293">
              <w:t>Community</w:t>
            </w:r>
            <w:r w:rsidRPr="00800293">
              <w:rPr>
                <w:spacing w:val="-4"/>
              </w:rPr>
              <w:t xml:space="preserve"> </w:t>
            </w:r>
            <w:r w:rsidRPr="00800293">
              <w:t>Experience:</w:t>
            </w:r>
            <w:r w:rsidRPr="00800293">
              <w:rPr>
                <w:spacing w:val="-4"/>
              </w:rPr>
              <w:t xml:space="preserve"> </w:t>
            </w:r>
            <w:r w:rsidRPr="00800293">
              <w:t xml:space="preserve">Students complete </w:t>
            </w:r>
            <w:r>
              <w:t xml:space="preserve">one ICE module in year one (CBM 106) and two ICE </w:t>
            </w:r>
            <w:r w:rsidRPr="00800293">
              <w:t xml:space="preserve">modules in year two (CBM 108 and CBM 110) that combine living in a rural community with regular academic studies. The ICE is designed to provide students with an environment in which they will experience the practice of medicine in rural and remote communities through the lens of comprehensive family medicine generalist. These </w:t>
            </w:r>
            <w:r w:rsidRPr="00800293">
              <w:lastRenderedPageBreak/>
              <w:t>placements provide an opportunity for students to work with and learn from community members and health care providers to better understand the delivery of rural health services in Northern Ontario, and experience aspects of life as a physician in rural Northern Ontario.</w:t>
            </w:r>
          </w:p>
          <w:p w14:paraId="29BD3489" w14:textId="77777777" w:rsidR="00770365" w:rsidRPr="00800293" w:rsidRDefault="00770365" w:rsidP="00E43E53">
            <w:pPr>
              <w:jc w:val="right"/>
            </w:pPr>
            <w:r w:rsidRPr="00800293">
              <w:rPr>
                <w:sz w:val="18"/>
                <w:szCs w:val="18"/>
              </w:rPr>
              <w:t>P1 Syllabus</w:t>
            </w:r>
            <w:r w:rsidRPr="00800293">
              <w:t xml:space="preserve"> </w:t>
            </w:r>
          </w:p>
        </w:tc>
      </w:tr>
      <w:tr w:rsidR="00770365" w:rsidRPr="006C51F8" w14:paraId="11286FD3" w14:textId="77777777" w:rsidTr="00811135">
        <w:tc>
          <w:tcPr>
            <w:tcW w:w="2263" w:type="dxa"/>
          </w:tcPr>
          <w:p w14:paraId="272FB64D" w14:textId="77777777" w:rsidR="00770365" w:rsidRPr="006C51F8" w:rsidRDefault="00770365" w:rsidP="006C51F8">
            <w:r w:rsidRPr="006C51F8">
              <w:lastRenderedPageBreak/>
              <w:t>ICL</w:t>
            </w:r>
          </w:p>
        </w:tc>
        <w:tc>
          <w:tcPr>
            <w:tcW w:w="7699" w:type="dxa"/>
          </w:tcPr>
          <w:p w14:paraId="6C71676F" w14:textId="77777777" w:rsidR="00770365" w:rsidRPr="00800293" w:rsidRDefault="00770365" w:rsidP="006C51F8">
            <w:r w:rsidRPr="00800293">
              <w:t>Integrated clinical learning</w:t>
            </w:r>
          </w:p>
          <w:p w14:paraId="559A07C2" w14:textId="77777777" w:rsidR="00770365" w:rsidRPr="00800293" w:rsidRDefault="00770365" w:rsidP="006C51F8"/>
        </w:tc>
      </w:tr>
      <w:tr w:rsidR="00770365" w:rsidRPr="006C51F8" w14:paraId="7E2B2DEC" w14:textId="77777777" w:rsidTr="00811135">
        <w:tc>
          <w:tcPr>
            <w:tcW w:w="2263" w:type="dxa"/>
          </w:tcPr>
          <w:p w14:paraId="5756BD07" w14:textId="77777777" w:rsidR="00770365" w:rsidRPr="006C51F8" w:rsidRDefault="00770365" w:rsidP="006C51F8">
            <w:r w:rsidRPr="006C51F8">
              <w:t>IRG</w:t>
            </w:r>
          </w:p>
        </w:tc>
        <w:tc>
          <w:tcPr>
            <w:tcW w:w="7699" w:type="dxa"/>
          </w:tcPr>
          <w:p w14:paraId="359EAB68" w14:textId="77777777" w:rsidR="00770365" w:rsidRPr="00800293" w:rsidRDefault="00770365" w:rsidP="006C51F8">
            <w:r w:rsidRPr="00800293">
              <w:t>(NOSM) Indigenous Reference Group</w:t>
            </w:r>
          </w:p>
          <w:p w14:paraId="232283E8" w14:textId="77777777" w:rsidR="00770365" w:rsidRPr="00800293" w:rsidRDefault="00770365" w:rsidP="006C51F8"/>
        </w:tc>
      </w:tr>
      <w:tr w:rsidR="00770365" w:rsidRPr="006C51F8" w14:paraId="7F96365C" w14:textId="77777777" w:rsidTr="00811135">
        <w:tc>
          <w:tcPr>
            <w:tcW w:w="2263" w:type="dxa"/>
          </w:tcPr>
          <w:p w14:paraId="598DC459" w14:textId="77777777" w:rsidR="00770365" w:rsidRPr="006C51F8" w:rsidRDefault="00770365" w:rsidP="006C51F8">
            <w:r w:rsidRPr="006C51F8">
              <w:t>ISA</w:t>
            </w:r>
          </w:p>
        </w:tc>
        <w:tc>
          <w:tcPr>
            <w:tcW w:w="7699" w:type="dxa"/>
          </w:tcPr>
          <w:p w14:paraId="2EB26FDC" w14:textId="77777777" w:rsidR="00770365" w:rsidRPr="00800293" w:rsidRDefault="00770365" w:rsidP="00EA17FF">
            <w:r w:rsidRPr="00800293">
              <w:rPr>
                <w:rFonts w:eastAsia="Arial"/>
                <w:spacing w:val="-1"/>
              </w:rPr>
              <w:t>Independent</w:t>
            </w:r>
            <w:r w:rsidRPr="00800293">
              <w:rPr>
                <w:rFonts w:eastAsia="Arial"/>
                <w:spacing w:val="-7"/>
              </w:rPr>
              <w:t xml:space="preserve"> </w:t>
            </w:r>
            <w:r w:rsidRPr="00800293">
              <w:rPr>
                <w:rFonts w:eastAsia="Arial"/>
              </w:rPr>
              <w:t>Student</w:t>
            </w:r>
            <w:r w:rsidRPr="00800293">
              <w:rPr>
                <w:rFonts w:eastAsia="Arial"/>
                <w:spacing w:val="-7"/>
              </w:rPr>
              <w:t xml:space="preserve"> </w:t>
            </w:r>
            <w:r w:rsidRPr="00800293">
              <w:rPr>
                <w:rFonts w:eastAsia="Arial"/>
              </w:rPr>
              <w:t>Analysis</w:t>
            </w:r>
            <w:r>
              <w:rPr>
                <w:rFonts w:eastAsia="Arial"/>
              </w:rPr>
              <w:t xml:space="preserve"> (relevant to Program accreditation)</w:t>
            </w:r>
            <w:r w:rsidRPr="00800293">
              <w:t xml:space="preserve"> Students in a school preparing for accreditation visit are expected to organize their own self-study of the educational program, courses and curriculum, student support services, and the environment for learning</w:t>
            </w:r>
          </w:p>
          <w:p w14:paraId="0E7A297C" w14:textId="77777777" w:rsidR="00770365" w:rsidRPr="00800293" w:rsidRDefault="00770365" w:rsidP="0054791F">
            <w:pPr>
              <w:jc w:val="right"/>
            </w:pPr>
            <w:r w:rsidRPr="00800293">
              <w:rPr>
                <w:sz w:val="18"/>
                <w:szCs w:val="18"/>
              </w:rPr>
              <w:t>CACMS website</w:t>
            </w:r>
          </w:p>
        </w:tc>
      </w:tr>
      <w:tr w:rsidR="00770365" w:rsidRPr="006C51F8" w14:paraId="4823A8A3" w14:textId="77777777" w:rsidTr="00811135">
        <w:tc>
          <w:tcPr>
            <w:tcW w:w="2263" w:type="dxa"/>
          </w:tcPr>
          <w:p w14:paraId="40B07017" w14:textId="77777777" w:rsidR="00770365" w:rsidRPr="006C51F8" w:rsidRDefault="00770365" w:rsidP="006C51F8">
            <w:r w:rsidRPr="006C51F8">
              <w:t>LCC</w:t>
            </w:r>
          </w:p>
        </w:tc>
        <w:tc>
          <w:tcPr>
            <w:tcW w:w="7699" w:type="dxa"/>
          </w:tcPr>
          <w:p w14:paraId="4BC9082F" w14:textId="77777777" w:rsidR="00770365" w:rsidRDefault="00770365" w:rsidP="006C51F8">
            <w:r w:rsidRPr="00800293">
              <w:t>Local Community Coordinator. Each of the communities hosting a student for CBM 106 has a</w:t>
            </w:r>
            <w:r>
              <w:t xml:space="preserve"> </w:t>
            </w:r>
            <w:r w:rsidRPr="00800293">
              <w:t xml:space="preserve">LCC to </w:t>
            </w:r>
            <w:r w:rsidRPr="00617524">
              <w:t>guide and support medical students while they are there.</w:t>
            </w:r>
          </w:p>
          <w:p w14:paraId="7A4BC724" w14:textId="77777777" w:rsidR="00770365" w:rsidRPr="00A94FED" w:rsidRDefault="00770365" w:rsidP="00A94FED">
            <w:pPr>
              <w:jc w:val="right"/>
              <w:rPr>
                <w:sz w:val="18"/>
                <w:szCs w:val="18"/>
              </w:rPr>
            </w:pPr>
            <w:r w:rsidRPr="00A94FED">
              <w:rPr>
                <w:sz w:val="18"/>
                <w:szCs w:val="18"/>
              </w:rPr>
              <w:t>Indigenous Affairs unit</w:t>
            </w:r>
          </w:p>
        </w:tc>
      </w:tr>
      <w:tr w:rsidR="00770365" w:rsidRPr="006C51F8" w14:paraId="2D9AB20C" w14:textId="77777777" w:rsidTr="00811135">
        <w:tc>
          <w:tcPr>
            <w:tcW w:w="2263" w:type="dxa"/>
          </w:tcPr>
          <w:p w14:paraId="1B095919" w14:textId="77777777" w:rsidR="00770365" w:rsidRPr="006C51F8" w:rsidRDefault="00770365" w:rsidP="006C51F8">
            <w:r w:rsidRPr="006C51F8">
              <w:t>Learner</w:t>
            </w:r>
          </w:p>
        </w:tc>
        <w:tc>
          <w:tcPr>
            <w:tcW w:w="7699" w:type="dxa"/>
          </w:tcPr>
          <w:p w14:paraId="50ABCC6D" w14:textId="77777777" w:rsidR="00770365" w:rsidRPr="00800293" w:rsidRDefault="00770365" w:rsidP="006C51F8">
            <w:r w:rsidRPr="00800293">
              <w:t>The</w:t>
            </w:r>
            <w:r w:rsidRPr="00800293">
              <w:rPr>
                <w:spacing w:val="-7"/>
              </w:rPr>
              <w:t xml:space="preserve"> </w:t>
            </w:r>
            <w:r w:rsidRPr="00800293">
              <w:rPr>
                <w:spacing w:val="-1"/>
              </w:rPr>
              <w:t>term</w:t>
            </w:r>
            <w:r w:rsidRPr="00800293">
              <w:rPr>
                <w:spacing w:val="-4"/>
              </w:rPr>
              <w:t xml:space="preserve"> </w:t>
            </w:r>
            <w:r w:rsidRPr="00800293">
              <w:t>used</w:t>
            </w:r>
            <w:r w:rsidRPr="00800293">
              <w:rPr>
                <w:spacing w:val="-6"/>
              </w:rPr>
              <w:t xml:space="preserve"> </w:t>
            </w:r>
            <w:r w:rsidRPr="00800293">
              <w:rPr>
                <w:spacing w:val="-1"/>
              </w:rPr>
              <w:t>in</w:t>
            </w:r>
            <w:r w:rsidRPr="00800293">
              <w:rPr>
                <w:spacing w:val="-4"/>
              </w:rPr>
              <w:t xml:space="preserve"> UME and </w:t>
            </w:r>
            <w:r w:rsidRPr="00800293">
              <w:t>NOSM</w:t>
            </w:r>
            <w:r w:rsidRPr="00800293">
              <w:rPr>
                <w:spacing w:val="-6"/>
              </w:rPr>
              <w:t xml:space="preserve"> </w:t>
            </w:r>
            <w:r w:rsidRPr="00800293">
              <w:t>documentation</w:t>
            </w:r>
            <w:r w:rsidRPr="00800293">
              <w:rPr>
                <w:spacing w:val="-6"/>
              </w:rPr>
              <w:t xml:space="preserve"> </w:t>
            </w:r>
            <w:r w:rsidRPr="00800293">
              <w:rPr>
                <w:spacing w:val="-1"/>
              </w:rPr>
              <w:t>and</w:t>
            </w:r>
            <w:r w:rsidRPr="00800293">
              <w:rPr>
                <w:spacing w:val="-4"/>
              </w:rPr>
              <w:t xml:space="preserve"> </w:t>
            </w:r>
            <w:r w:rsidRPr="00800293">
              <w:rPr>
                <w:spacing w:val="-1"/>
              </w:rPr>
              <w:t>language</w:t>
            </w:r>
            <w:r w:rsidRPr="00800293">
              <w:rPr>
                <w:spacing w:val="-5"/>
              </w:rPr>
              <w:t xml:space="preserve"> </w:t>
            </w:r>
            <w:r w:rsidRPr="00800293">
              <w:t>when</w:t>
            </w:r>
            <w:r w:rsidRPr="00800293">
              <w:rPr>
                <w:spacing w:val="-6"/>
              </w:rPr>
              <w:t xml:space="preserve"> </w:t>
            </w:r>
            <w:r w:rsidRPr="00800293">
              <w:t>referencing</w:t>
            </w:r>
            <w:r w:rsidRPr="00800293">
              <w:rPr>
                <w:spacing w:val="-6"/>
              </w:rPr>
              <w:t xml:space="preserve"> </w:t>
            </w:r>
            <w:r w:rsidRPr="00800293">
              <w:t>students</w:t>
            </w:r>
            <w:r w:rsidRPr="00800293">
              <w:rPr>
                <w:spacing w:val="-4"/>
              </w:rPr>
              <w:t xml:space="preserve"> </w:t>
            </w:r>
            <w:r w:rsidRPr="00800293">
              <w:t>as</w:t>
            </w:r>
            <w:r w:rsidRPr="00800293">
              <w:rPr>
                <w:spacing w:val="-5"/>
              </w:rPr>
              <w:t xml:space="preserve"> </w:t>
            </w:r>
            <w:r w:rsidRPr="00800293">
              <w:rPr>
                <w:spacing w:val="-1"/>
              </w:rPr>
              <w:t>part</w:t>
            </w:r>
            <w:r w:rsidRPr="00800293">
              <w:rPr>
                <w:spacing w:val="-6"/>
              </w:rPr>
              <w:t xml:space="preserve"> </w:t>
            </w:r>
            <w:r w:rsidRPr="00800293">
              <w:rPr>
                <w:spacing w:val="-1"/>
              </w:rPr>
              <w:t>of</w:t>
            </w:r>
            <w:r w:rsidRPr="00800293">
              <w:rPr>
                <w:spacing w:val="-5"/>
              </w:rPr>
              <w:t xml:space="preserve"> </w:t>
            </w:r>
            <w:r w:rsidRPr="00800293">
              <w:rPr>
                <w:spacing w:val="-1"/>
              </w:rPr>
              <w:t>the</w:t>
            </w:r>
            <w:r w:rsidRPr="00800293">
              <w:rPr>
                <w:spacing w:val="-4"/>
              </w:rPr>
              <w:t xml:space="preserve"> </w:t>
            </w:r>
            <w:r w:rsidRPr="00800293">
              <w:rPr>
                <w:spacing w:val="-1"/>
              </w:rPr>
              <w:t>more global</w:t>
            </w:r>
            <w:r w:rsidRPr="00800293">
              <w:rPr>
                <w:spacing w:val="-6"/>
              </w:rPr>
              <w:t xml:space="preserve"> </w:t>
            </w:r>
            <w:r w:rsidRPr="00800293">
              <w:t>group</w:t>
            </w:r>
            <w:r w:rsidRPr="00800293">
              <w:rPr>
                <w:spacing w:val="-7"/>
              </w:rPr>
              <w:t xml:space="preserve"> </w:t>
            </w:r>
            <w:r w:rsidRPr="00800293">
              <w:rPr>
                <w:spacing w:val="-1"/>
              </w:rPr>
              <w:t>of</w:t>
            </w:r>
            <w:r w:rsidRPr="00800293">
              <w:rPr>
                <w:spacing w:val="-5"/>
              </w:rPr>
              <w:t xml:space="preserve"> </w:t>
            </w:r>
            <w:r w:rsidRPr="00800293">
              <w:t>ALL</w:t>
            </w:r>
            <w:r w:rsidRPr="00800293">
              <w:rPr>
                <w:spacing w:val="-7"/>
              </w:rPr>
              <w:t xml:space="preserve"> </w:t>
            </w:r>
            <w:r w:rsidRPr="00800293">
              <w:t>NOSM</w:t>
            </w:r>
            <w:r w:rsidRPr="00800293">
              <w:rPr>
                <w:spacing w:val="-5"/>
              </w:rPr>
              <w:t xml:space="preserve"> </w:t>
            </w:r>
            <w:r w:rsidRPr="00800293">
              <w:t>learners.</w:t>
            </w:r>
          </w:p>
          <w:p w14:paraId="69CE6236" w14:textId="77777777" w:rsidR="00770365" w:rsidRPr="00800293" w:rsidRDefault="00770365" w:rsidP="006C51F8"/>
        </w:tc>
      </w:tr>
      <w:tr w:rsidR="00770365" w:rsidRPr="006C51F8" w14:paraId="004D7F41" w14:textId="77777777" w:rsidTr="00811135">
        <w:tc>
          <w:tcPr>
            <w:tcW w:w="2263" w:type="dxa"/>
          </w:tcPr>
          <w:p w14:paraId="22AD3693" w14:textId="77777777" w:rsidR="00770365" w:rsidRPr="006C51F8" w:rsidRDefault="00770365" w:rsidP="006C51F8">
            <w:r w:rsidRPr="006C51F8">
              <w:t>Learning objectives</w:t>
            </w:r>
          </w:p>
        </w:tc>
        <w:tc>
          <w:tcPr>
            <w:tcW w:w="7699" w:type="dxa"/>
          </w:tcPr>
          <w:p w14:paraId="6A13726D" w14:textId="77777777" w:rsidR="00770365" w:rsidRDefault="00770365" w:rsidP="006C51F8">
            <w:pPr>
              <w:rPr>
                <w:color w:val="222222"/>
                <w:shd w:val="clear" w:color="auto" w:fill="FFFFFF"/>
              </w:rPr>
            </w:pPr>
            <w:r w:rsidRPr="00800293">
              <w:t>B</w:t>
            </w:r>
            <w:r w:rsidRPr="00800293">
              <w:rPr>
                <w:color w:val="222222"/>
                <w:shd w:val="clear" w:color="auto" w:fill="FFFFFF"/>
              </w:rPr>
              <w:t xml:space="preserve">rief, clear, specific statements of what students will be able to do at the end of a lesson </w:t>
            </w:r>
            <w:proofErr w:type="gramStart"/>
            <w:r w:rsidRPr="00800293">
              <w:rPr>
                <w:color w:val="222222"/>
                <w:shd w:val="clear" w:color="auto" w:fill="FFFFFF"/>
              </w:rPr>
              <w:t>as a result of</w:t>
            </w:r>
            <w:proofErr w:type="gramEnd"/>
            <w:r w:rsidRPr="00800293">
              <w:rPr>
                <w:color w:val="222222"/>
                <w:shd w:val="clear" w:color="auto" w:fill="FFFFFF"/>
              </w:rPr>
              <w:t xml:space="preserve"> the activities in that lesson</w:t>
            </w:r>
            <w:r>
              <w:rPr>
                <w:color w:val="222222"/>
                <w:shd w:val="clear" w:color="auto" w:fill="FFFFFF"/>
              </w:rPr>
              <w:t>.</w:t>
            </w:r>
          </w:p>
          <w:p w14:paraId="0719B550" w14:textId="77777777" w:rsidR="00770365" w:rsidRPr="00800293" w:rsidRDefault="00770365" w:rsidP="006C51F8"/>
        </w:tc>
      </w:tr>
      <w:tr w:rsidR="00770365" w:rsidRPr="006C51F8" w14:paraId="2D9E6222" w14:textId="77777777" w:rsidTr="00811135">
        <w:tc>
          <w:tcPr>
            <w:tcW w:w="2263" w:type="dxa"/>
          </w:tcPr>
          <w:p w14:paraId="38179524" w14:textId="77777777" w:rsidR="00770365" w:rsidRPr="006C51F8" w:rsidRDefault="00770365" w:rsidP="006C51F8">
            <w:r w:rsidRPr="006C51F8">
              <w:t>LEG</w:t>
            </w:r>
          </w:p>
        </w:tc>
        <w:tc>
          <w:tcPr>
            <w:tcW w:w="7699" w:type="dxa"/>
          </w:tcPr>
          <w:p w14:paraId="7BC14637" w14:textId="77777777" w:rsidR="00770365" w:rsidRDefault="00770365" w:rsidP="006C51F8">
            <w:pPr>
              <w:rPr>
                <w:spacing w:val="-1"/>
              </w:rPr>
            </w:pPr>
            <w:r w:rsidRPr="00800293">
              <w:t>Local</w:t>
            </w:r>
            <w:r w:rsidRPr="00800293">
              <w:rPr>
                <w:spacing w:val="-5"/>
              </w:rPr>
              <w:t xml:space="preserve"> </w:t>
            </w:r>
            <w:r w:rsidRPr="00800293">
              <w:t>Education</w:t>
            </w:r>
            <w:r w:rsidRPr="00800293">
              <w:rPr>
                <w:spacing w:val="-6"/>
              </w:rPr>
              <w:t xml:space="preserve"> </w:t>
            </w:r>
            <w:r w:rsidRPr="00800293">
              <w:t>Group. A group</w:t>
            </w:r>
            <w:r w:rsidRPr="00800293">
              <w:rPr>
                <w:spacing w:val="-5"/>
              </w:rPr>
              <w:t xml:space="preserve"> </w:t>
            </w:r>
            <w:r w:rsidRPr="00800293">
              <w:t>of</w:t>
            </w:r>
            <w:r w:rsidRPr="00800293">
              <w:rPr>
                <w:spacing w:val="-6"/>
              </w:rPr>
              <w:t xml:space="preserve"> </w:t>
            </w:r>
            <w:r w:rsidRPr="00800293">
              <w:t>physician</w:t>
            </w:r>
            <w:r w:rsidRPr="00800293">
              <w:rPr>
                <w:spacing w:val="-4"/>
              </w:rPr>
              <w:t xml:space="preserve"> </w:t>
            </w:r>
            <w:r w:rsidRPr="00800293">
              <w:rPr>
                <w:spacing w:val="-1"/>
              </w:rPr>
              <w:t>clinical</w:t>
            </w:r>
            <w:r w:rsidRPr="00800293">
              <w:rPr>
                <w:spacing w:val="-5"/>
              </w:rPr>
              <w:t xml:space="preserve"> </w:t>
            </w:r>
            <w:r w:rsidRPr="00800293">
              <w:t>faculty</w:t>
            </w:r>
            <w:r w:rsidRPr="00800293">
              <w:rPr>
                <w:spacing w:val="-5"/>
              </w:rPr>
              <w:t xml:space="preserve"> </w:t>
            </w:r>
            <w:r w:rsidRPr="00800293">
              <w:t>who</w:t>
            </w:r>
            <w:r w:rsidRPr="00800293">
              <w:rPr>
                <w:spacing w:val="-4"/>
              </w:rPr>
              <w:t xml:space="preserve"> </w:t>
            </w:r>
            <w:r w:rsidRPr="00800293">
              <w:t>have</w:t>
            </w:r>
            <w:r w:rsidRPr="00800293">
              <w:rPr>
                <w:spacing w:val="-6"/>
              </w:rPr>
              <w:t xml:space="preserve"> </w:t>
            </w:r>
            <w:r w:rsidRPr="00800293">
              <w:t>joined</w:t>
            </w:r>
            <w:r w:rsidRPr="00800293">
              <w:rPr>
                <w:spacing w:val="-6"/>
              </w:rPr>
              <w:t xml:space="preserve"> </w:t>
            </w:r>
            <w:r w:rsidRPr="00800293">
              <w:t>together</w:t>
            </w:r>
            <w:r w:rsidRPr="00800293">
              <w:rPr>
                <w:spacing w:val="3"/>
              </w:rPr>
              <w:t xml:space="preserve"> </w:t>
            </w:r>
            <w:r w:rsidRPr="00800293">
              <w:rPr>
                <w:spacing w:val="-1"/>
              </w:rPr>
              <w:t>to</w:t>
            </w:r>
            <w:r w:rsidRPr="00800293">
              <w:rPr>
                <w:spacing w:val="24"/>
                <w:w w:val="99"/>
              </w:rPr>
              <w:t xml:space="preserve"> </w:t>
            </w:r>
            <w:r w:rsidRPr="00800293">
              <w:t>assume</w:t>
            </w:r>
            <w:r w:rsidRPr="00800293">
              <w:rPr>
                <w:spacing w:val="-8"/>
              </w:rPr>
              <w:t xml:space="preserve"> </w:t>
            </w:r>
            <w:r w:rsidRPr="00800293">
              <w:t>responsibility</w:t>
            </w:r>
            <w:r w:rsidRPr="00800293">
              <w:rPr>
                <w:spacing w:val="-7"/>
              </w:rPr>
              <w:t xml:space="preserve"> </w:t>
            </w:r>
            <w:r w:rsidRPr="00800293">
              <w:rPr>
                <w:spacing w:val="-1"/>
              </w:rPr>
              <w:t>for</w:t>
            </w:r>
            <w:r w:rsidRPr="00800293">
              <w:rPr>
                <w:spacing w:val="-7"/>
              </w:rPr>
              <w:t xml:space="preserve"> </w:t>
            </w:r>
            <w:r w:rsidRPr="00800293">
              <w:t>the</w:t>
            </w:r>
            <w:r w:rsidRPr="00800293">
              <w:rPr>
                <w:spacing w:val="-7"/>
              </w:rPr>
              <w:t xml:space="preserve"> </w:t>
            </w:r>
            <w:r w:rsidRPr="00800293">
              <w:t>provision</w:t>
            </w:r>
            <w:r w:rsidRPr="00800293">
              <w:rPr>
                <w:spacing w:val="-7"/>
              </w:rPr>
              <w:t xml:space="preserve"> </w:t>
            </w:r>
            <w:r w:rsidRPr="00800293">
              <w:t>of</w:t>
            </w:r>
            <w:r w:rsidRPr="00800293">
              <w:rPr>
                <w:spacing w:val="-8"/>
              </w:rPr>
              <w:t xml:space="preserve"> </w:t>
            </w:r>
            <w:r w:rsidRPr="00800293">
              <w:t>significant,</w:t>
            </w:r>
            <w:r w:rsidRPr="00800293">
              <w:rPr>
                <w:spacing w:val="-6"/>
              </w:rPr>
              <w:t xml:space="preserve"> </w:t>
            </w:r>
            <w:r w:rsidRPr="00800293">
              <w:rPr>
                <w:spacing w:val="-1"/>
              </w:rPr>
              <w:t>identifiable</w:t>
            </w:r>
            <w:r w:rsidRPr="00800293">
              <w:rPr>
                <w:spacing w:val="-6"/>
              </w:rPr>
              <w:t xml:space="preserve"> </w:t>
            </w:r>
            <w:r w:rsidRPr="00800293">
              <w:t>component</w:t>
            </w:r>
            <w:r>
              <w:t>s</w:t>
            </w:r>
            <w:r w:rsidRPr="00800293">
              <w:rPr>
                <w:spacing w:val="-7"/>
              </w:rPr>
              <w:t xml:space="preserve"> </w:t>
            </w:r>
            <w:r w:rsidRPr="00800293">
              <w:t>of</w:t>
            </w:r>
            <w:r w:rsidRPr="00800293">
              <w:rPr>
                <w:spacing w:val="-8"/>
              </w:rPr>
              <w:t xml:space="preserve"> </w:t>
            </w:r>
            <w:r w:rsidRPr="00800293">
              <w:rPr>
                <w:spacing w:val="-1"/>
              </w:rPr>
              <w:t>NOSM's</w:t>
            </w:r>
            <w:r w:rsidRPr="00800293">
              <w:rPr>
                <w:spacing w:val="-6"/>
              </w:rPr>
              <w:t xml:space="preserve"> </w:t>
            </w:r>
            <w:r w:rsidRPr="00800293">
              <w:t>current</w:t>
            </w:r>
            <w:r w:rsidRPr="00800293">
              <w:rPr>
                <w:spacing w:val="46"/>
                <w:w w:val="99"/>
              </w:rPr>
              <w:t xml:space="preserve"> </w:t>
            </w:r>
            <w:r w:rsidRPr="00800293">
              <w:rPr>
                <w:spacing w:val="-1"/>
              </w:rPr>
              <w:t>academic</w:t>
            </w:r>
            <w:r w:rsidRPr="00800293">
              <w:rPr>
                <w:spacing w:val="-8"/>
              </w:rPr>
              <w:t xml:space="preserve"> </w:t>
            </w:r>
            <w:r w:rsidRPr="00800293">
              <w:t>mandate.</w:t>
            </w:r>
            <w:r w:rsidRPr="00800293">
              <w:rPr>
                <w:spacing w:val="-7"/>
              </w:rPr>
              <w:t xml:space="preserve"> </w:t>
            </w:r>
            <w:r w:rsidRPr="00800293">
              <w:t>LEGS</w:t>
            </w:r>
            <w:r w:rsidRPr="00800293">
              <w:rPr>
                <w:spacing w:val="-7"/>
              </w:rPr>
              <w:t xml:space="preserve"> </w:t>
            </w:r>
            <w:r w:rsidRPr="00800293">
              <w:t>work</w:t>
            </w:r>
            <w:r w:rsidRPr="00800293">
              <w:rPr>
                <w:spacing w:val="-7"/>
              </w:rPr>
              <w:t xml:space="preserve"> </w:t>
            </w:r>
            <w:r w:rsidRPr="00800293">
              <w:rPr>
                <w:spacing w:val="-1"/>
              </w:rPr>
              <w:t>closely</w:t>
            </w:r>
            <w:r w:rsidRPr="00800293">
              <w:rPr>
                <w:spacing w:val="-8"/>
              </w:rPr>
              <w:t xml:space="preserve"> </w:t>
            </w:r>
            <w:r w:rsidRPr="00800293">
              <w:t>with</w:t>
            </w:r>
            <w:r w:rsidRPr="00800293">
              <w:rPr>
                <w:spacing w:val="-6"/>
              </w:rPr>
              <w:t xml:space="preserve"> </w:t>
            </w:r>
            <w:r w:rsidRPr="00800293">
              <w:t>the</w:t>
            </w:r>
            <w:r w:rsidRPr="00800293">
              <w:rPr>
                <w:spacing w:val="-8"/>
              </w:rPr>
              <w:t xml:space="preserve"> </w:t>
            </w:r>
            <w:r w:rsidRPr="00800293">
              <w:t>NOSM</w:t>
            </w:r>
            <w:r w:rsidRPr="00800293">
              <w:rPr>
                <w:spacing w:val="-8"/>
              </w:rPr>
              <w:t xml:space="preserve"> </w:t>
            </w:r>
            <w:r w:rsidRPr="00800293">
              <w:t>Undergraduate</w:t>
            </w:r>
            <w:r w:rsidRPr="00800293">
              <w:rPr>
                <w:spacing w:val="-9"/>
              </w:rPr>
              <w:t xml:space="preserve"> </w:t>
            </w:r>
            <w:r w:rsidRPr="00800293">
              <w:t>and</w:t>
            </w:r>
            <w:r w:rsidRPr="00800293">
              <w:rPr>
                <w:spacing w:val="-6"/>
              </w:rPr>
              <w:t xml:space="preserve"> </w:t>
            </w:r>
            <w:r w:rsidRPr="00800293">
              <w:t>Postgraduate</w:t>
            </w:r>
            <w:r w:rsidRPr="00800293">
              <w:rPr>
                <w:spacing w:val="-8"/>
              </w:rPr>
              <w:t xml:space="preserve"> </w:t>
            </w:r>
            <w:r w:rsidRPr="00800293">
              <w:t>Associate</w:t>
            </w:r>
            <w:r w:rsidRPr="00800293">
              <w:rPr>
                <w:spacing w:val="38"/>
                <w:w w:val="99"/>
              </w:rPr>
              <w:t xml:space="preserve"> </w:t>
            </w:r>
            <w:r w:rsidRPr="00800293">
              <w:rPr>
                <w:spacing w:val="-1"/>
              </w:rPr>
              <w:t>Deans</w:t>
            </w:r>
            <w:r w:rsidRPr="00800293">
              <w:rPr>
                <w:spacing w:val="-6"/>
              </w:rPr>
              <w:t xml:space="preserve"> </w:t>
            </w:r>
            <w:r w:rsidRPr="00800293">
              <w:t>to</w:t>
            </w:r>
            <w:r w:rsidRPr="00800293">
              <w:rPr>
                <w:spacing w:val="-6"/>
              </w:rPr>
              <w:t xml:space="preserve"> </w:t>
            </w:r>
            <w:r w:rsidRPr="00800293">
              <w:t>ensure</w:t>
            </w:r>
            <w:r w:rsidRPr="00800293">
              <w:rPr>
                <w:spacing w:val="-6"/>
              </w:rPr>
              <w:t xml:space="preserve"> </w:t>
            </w:r>
            <w:r w:rsidRPr="00800293">
              <w:t>the</w:t>
            </w:r>
            <w:r w:rsidRPr="00800293">
              <w:rPr>
                <w:spacing w:val="-6"/>
              </w:rPr>
              <w:t xml:space="preserve"> </w:t>
            </w:r>
            <w:r w:rsidRPr="00800293">
              <w:t>academic/curriculum</w:t>
            </w:r>
            <w:r w:rsidRPr="00800293">
              <w:rPr>
                <w:spacing w:val="-4"/>
              </w:rPr>
              <w:t xml:space="preserve"> </w:t>
            </w:r>
            <w:r w:rsidRPr="00800293">
              <w:t>needs</w:t>
            </w:r>
            <w:r w:rsidRPr="00800293">
              <w:rPr>
                <w:spacing w:val="-5"/>
              </w:rPr>
              <w:t xml:space="preserve"> </w:t>
            </w:r>
            <w:r w:rsidRPr="00800293">
              <w:t>of</w:t>
            </w:r>
            <w:r w:rsidRPr="00800293">
              <w:rPr>
                <w:spacing w:val="-6"/>
              </w:rPr>
              <w:t xml:space="preserve"> </w:t>
            </w:r>
            <w:r w:rsidRPr="00800293">
              <w:t>learners</w:t>
            </w:r>
            <w:r w:rsidRPr="00800293">
              <w:rPr>
                <w:spacing w:val="-5"/>
              </w:rPr>
              <w:t xml:space="preserve"> </w:t>
            </w:r>
            <w:r w:rsidRPr="00800293">
              <w:t>are</w:t>
            </w:r>
            <w:r w:rsidRPr="00800293">
              <w:rPr>
                <w:spacing w:val="-6"/>
              </w:rPr>
              <w:t xml:space="preserve"> </w:t>
            </w:r>
            <w:r w:rsidRPr="00800293">
              <w:t>met.</w:t>
            </w:r>
            <w:r w:rsidRPr="00800293">
              <w:rPr>
                <w:spacing w:val="-6"/>
              </w:rPr>
              <w:t xml:space="preserve"> </w:t>
            </w:r>
            <w:r w:rsidRPr="00800293">
              <w:t>To-date,</w:t>
            </w:r>
            <w:r w:rsidRPr="00800293">
              <w:rPr>
                <w:spacing w:val="-6"/>
              </w:rPr>
              <w:t xml:space="preserve"> &gt;40 </w:t>
            </w:r>
            <w:r w:rsidRPr="00800293">
              <w:t>LEGs</w:t>
            </w:r>
            <w:r w:rsidRPr="00800293">
              <w:rPr>
                <w:spacing w:val="-5"/>
              </w:rPr>
              <w:t xml:space="preserve"> </w:t>
            </w:r>
            <w:r w:rsidRPr="00800293">
              <w:t>have</w:t>
            </w:r>
            <w:r w:rsidRPr="00800293">
              <w:rPr>
                <w:spacing w:val="-4"/>
              </w:rPr>
              <w:t xml:space="preserve"> </w:t>
            </w:r>
            <w:r w:rsidRPr="00800293">
              <w:t>been</w:t>
            </w:r>
            <w:r w:rsidRPr="00800293">
              <w:rPr>
                <w:spacing w:val="28"/>
                <w:w w:val="99"/>
              </w:rPr>
              <w:t xml:space="preserve"> </w:t>
            </w:r>
            <w:r w:rsidRPr="00800293">
              <w:t>implemented</w:t>
            </w:r>
            <w:r w:rsidRPr="00800293">
              <w:rPr>
                <w:spacing w:val="-6"/>
              </w:rPr>
              <w:t xml:space="preserve"> </w:t>
            </w:r>
            <w:r w:rsidRPr="00800293">
              <w:rPr>
                <w:spacing w:val="-1"/>
              </w:rPr>
              <w:t>and</w:t>
            </w:r>
            <w:r w:rsidRPr="00800293">
              <w:rPr>
                <w:spacing w:val="-4"/>
              </w:rPr>
              <w:t xml:space="preserve"> </w:t>
            </w:r>
            <w:r w:rsidRPr="00800293">
              <w:t>approved</w:t>
            </w:r>
            <w:r w:rsidRPr="00800293">
              <w:rPr>
                <w:spacing w:val="-4"/>
              </w:rPr>
              <w:t xml:space="preserve"> </w:t>
            </w:r>
            <w:r w:rsidRPr="00800293">
              <w:rPr>
                <w:spacing w:val="-1"/>
              </w:rPr>
              <w:t>in</w:t>
            </w:r>
            <w:r w:rsidRPr="00800293">
              <w:rPr>
                <w:spacing w:val="-6"/>
              </w:rPr>
              <w:t xml:space="preserve"> </w:t>
            </w:r>
            <w:r w:rsidRPr="00800293">
              <w:t>Northern</w:t>
            </w:r>
            <w:r w:rsidRPr="00800293">
              <w:rPr>
                <w:spacing w:val="-3"/>
              </w:rPr>
              <w:t xml:space="preserve"> </w:t>
            </w:r>
            <w:r w:rsidRPr="00800293">
              <w:t>Ontario. The</w:t>
            </w:r>
            <w:r w:rsidRPr="00800293">
              <w:rPr>
                <w:spacing w:val="-6"/>
              </w:rPr>
              <w:t xml:space="preserve"> </w:t>
            </w:r>
            <w:r w:rsidRPr="00800293">
              <w:t>purpose</w:t>
            </w:r>
            <w:r w:rsidRPr="00800293">
              <w:rPr>
                <w:spacing w:val="-6"/>
              </w:rPr>
              <w:t xml:space="preserve"> </w:t>
            </w:r>
            <w:r w:rsidRPr="00800293">
              <w:rPr>
                <w:spacing w:val="-1"/>
              </w:rPr>
              <w:t>of</w:t>
            </w:r>
            <w:r w:rsidRPr="00800293">
              <w:rPr>
                <w:spacing w:val="-4"/>
              </w:rPr>
              <w:t xml:space="preserve"> </w:t>
            </w:r>
            <w:r w:rsidRPr="00800293">
              <w:rPr>
                <w:spacing w:val="-1"/>
              </w:rPr>
              <w:t>the</w:t>
            </w:r>
            <w:r w:rsidRPr="00800293">
              <w:rPr>
                <w:spacing w:val="-4"/>
              </w:rPr>
              <w:t xml:space="preserve"> </w:t>
            </w:r>
            <w:r w:rsidRPr="00800293">
              <w:t>LEGs</w:t>
            </w:r>
            <w:r w:rsidRPr="00800293">
              <w:rPr>
                <w:spacing w:val="-5"/>
              </w:rPr>
              <w:t xml:space="preserve"> </w:t>
            </w:r>
            <w:r w:rsidRPr="00800293">
              <w:rPr>
                <w:spacing w:val="-1"/>
              </w:rPr>
              <w:t>is</w:t>
            </w:r>
            <w:r w:rsidRPr="00800293">
              <w:rPr>
                <w:spacing w:val="-5"/>
              </w:rPr>
              <w:t xml:space="preserve"> </w:t>
            </w:r>
            <w:r w:rsidRPr="00800293">
              <w:t>to</w:t>
            </w:r>
            <w:r w:rsidRPr="00800293">
              <w:rPr>
                <w:spacing w:val="-5"/>
              </w:rPr>
              <w:t xml:space="preserve"> </w:t>
            </w:r>
            <w:r w:rsidRPr="00800293">
              <w:t>provide</w:t>
            </w:r>
            <w:r w:rsidRPr="00800293">
              <w:rPr>
                <w:spacing w:val="-5"/>
              </w:rPr>
              <w:t xml:space="preserve"> </w:t>
            </w:r>
            <w:r w:rsidRPr="00800293">
              <w:t>the</w:t>
            </w:r>
            <w:r w:rsidRPr="00800293">
              <w:rPr>
                <w:spacing w:val="-5"/>
              </w:rPr>
              <w:t xml:space="preserve"> </w:t>
            </w:r>
            <w:r w:rsidRPr="00800293">
              <w:t>physician clinical</w:t>
            </w:r>
            <w:r w:rsidRPr="00800293">
              <w:rPr>
                <w:spacing w:val="-8"/>
              </w:rPr>
              <w:t xml:space="preserve"> </w:t>
            </w:r>
            <w:r w:rsidRPr="00800293">
              <w:rPr>
                <w:spacing w:val="-1"/>
              </w:rPr>
              <w:t>faculty</w:t>
            </w:r>
            <w:r w:rsidRPr="00800293">
              <w:rPr>
                <w:spacing w:val="-6"/>
              </w:rPr>
              <w:t xml:space="preserve"> </w:t>
            </w:r>
            <w:r w:rsidRPr="00800293">
              <w:t>with</w:t>
            </w:r>
            <w:r w:rsidRPr="00800293">
              <w:rPr>
                <w:spacing w:val="-4"/>
              </w:rPr>
              <w:t xml:space="preserve"> </w:t>
            </w:r>
            <w:r w:rsidRPr="00800293">
              <w:t>an</w:t>
            </w:r>
            <w:r w:rsidRPr="00800293">
              <w:rPr>
                <w:spacing w:val="-6"/>
              </w:rPr>
              <w:t xml:space="preserve"> </w:t>
            </w:r>
            <w:r w:rsidRPr="00800293">
              <w:t>organizational</w:t>
            </w:r>
            <w:r w:rsidRPr="00800293">
              <w:rPr>
                <w:spacing w:val="-6"/>
              </w:rPr>
              <w:t xml:space="preserve"> </w:t>
            </w:r>
            <w:r w:rsidRPr="00800293">
              <w:t>structure</w:t>
            </w:r>
            <w:r w:rsidRPr="00800293">
              <w:rPr>
                <w:spacing w:val="-7"/>
              </w:rPr>
              <w:t xml:space="preserve"> </w:t>
            </w:r>
            <w:r w:rsidRPr="00800293">
              <w:t>to</w:t>
            </w:r>
            <w:r w:rsidRPr="00800293">
              <w:rPr>
                <w:spacing w:val="-5"/>
              </w:rPr>
              <w:t xml:space="preserve"> </w:t>
            </w:r>
            <w:r w:rsidRPr="00800293">
              <w:t>address</w:t>
            </w:r>
            <w:r w:rsidRPr="00800293">
              <w:rPr>
                <w:spacing w:val="-5"/>
              </w:rPr>
              <w:t xml:space="preserve"> </w:t>
            </w:r>
            <w:r w:rsidRPr="00800293">
              <w:rPr>
                <w:spacing w:val="-1"/>
              </w:rPr>
              <w:t>the</w:t>
            </w:r>
            <w:r w:rsidRPr="00800293">
              <w:rPr>
                <w:spacing w:val="-7"/>
              </w:rPr>
              <w:t xml:space="preserve"> </w:t>
            </w:r>
            <w:r w:rsidRPr="00800293">
              <w:t>challenges</w:t>
            </w:r>
            <w:r w:rsidRPr="00800293">
              <w:rPr>
                <w:spacing w:val="-5"/>
              </w:rPr>
              <w:t xml:space="preserve"> </w:t>
            </w:r>
            <w:r w:rsidRPr="00800293">
              <w:t>of</w:t>
            </w:r>
            <w:r w:rsidRPr="00800293">
              <w:rPr>
                <w:spacing w:val="-7"/>
              </w:rPr>
              <w:t xml:space="preserve"> </w:t>
            </w:r>
            <w:r w:rsidRPr="00800293">
              <w:t>balancing</w:t>
            </w:r>
            <w:r w:rsidRPr="00800293">
              <w:rPr>
                <w:spacing w:val="-6"/>
              </w:rPr>
              <w:t xml:space="preserve"> </w:t>
            </w:r>
            <w:r w:rsidRPr="00800293">
              <w:t>the</w:t>
            </w:r>
            <w:r w:rsidRPr="00800293">
              <w:rPr>
                <w:spacing w:val="-7"/>
              </w:rPr>
              <w:t xml:space="preserve"> </w:t>
            </w:r>
            <w:r w:rsidRPr="00800293">
              <w:t>demands</w:t>
            </w:r>
            <w:r w:rsidRPr="00800293">
              <w:rPr>
                <w:spacing w:val="-6"/>
              </w:rPr>
              <w:t xml:space="preserve"> </w:t>
            </w:r>
            <w:r w:rsidRPr="00800293">
              <w:rPr>
                <w:spacing w:val="-1"/>
              </w:rPr>
              <w:t>for</w:t>
            </w:r>
            <w:r w:rsidRPr="00800293">
              <w:rPr>
                <w:spacing w:val="-5"/>
              </w:rPr>
              <w:t xml:space="preserve"> </w:t>
            </w:r>
            <w:r w:rsidRPr="00800293">
              <w:t>the</w:t>
            </w:r>
            <w:r w:rsidRPr="00800293">
              <w:rPr>
                <w:spacing w:val="40"/>
                <w:w w:val="99"/>
              </w:rPr>
              <w:t xml:space="preserve"> </w:t>
            </w:r>
            <w:r w:rsidRPr="00800293">
              <w:t>provision</w:t>
            </w:r>
            <w:r w:rsidRPr="00800293">
              <w:rPr>
                <w:spacing w:val="-6"/>
              </w:rPr>
              <w:t xml:space="preserve"> </w:t>
            </w:r>
            <w:r w:rsidRPr="00800293">
              <w:rPr>
                <w:spacing w:val="-1"/>
              </w:rPr>
              <w:t>of</w:t>
            </w:r>
            <w:r w:rsidRPr="00800293">
              <w:rPr>
                <w:spacing w:val="-5"/>
              </w:rPr>
              <w:t xml:space="preserve"> </w:t>
            </w:r>
            <w:r w:rsidRPr="00800293">
              <w:rPr>
                <w:spacing w:val="-1"/>
              </w:rPr>
              <w:t>academics</w:t>
            </w:r>
            <w:r w:rsidRPr="00800293">
              <w:rPr>
                <w:spacing w:val="-5"/>
              </w:rPr>
              <w:t xml:space="preserve"> </w:t>
            </w:r>
            <w:r w:rsidRPr="00800293">
              <w:t>and</w:t>
            </w:r>
            <w:r w:rsidRPr="00800293">
              <w:rPr>
                <w:spacing w:val="-4"/>
              </w:rPr>
              <w:t xml:space="preserve"> </w:t>
            </w:r>
            <w:r w:rsidRPr="00800293">
              <w:rPr>
                <w:spacing w:val="-1"/>
              </w:rPr>
              <w:t>clinical</w:t>
            </w:r>
            <w:r w:rsidRPr="00800293">
              <w:rPr>
                <w:spacing w:val="-7"/>
              </w:rPr>
              <w:t xml:space="preserve"> </w:t>
            </w:r>
            <w:r w:rsidRPr="00800293">
              <w:t>services.</w:t>
            </w:r>
            <w:r w:rsidRPr="00800293">
              <w:rPr>
                <w:spacing w:val="-4"/>
              </w:rPr>
              <w:t xml:space="preserve"> </w:t>
            </w:r>
            <w:r w:rsidRPr="00800293">
              <w:t>It</w:t>
            </w:r>
            <w:r w:rsidRPr="00800293">
              <w:rPr>
                <w:spacing w:val="-6"/>
              </w:rPr>
              <w:t xml:space="preserve"> </w:t>
            </w:r>
            <w:r w:rsidRPr="00800293">
              <w:rPr>
                <w:spacing w:val="-1"/>
              </w:rPr>
              <w:t>is</w:t>
            </w:r>
            <w:r w:rsidRPr="00800293">
              <w:rPr>
                <w:spacing w:val="-3"/>
              </w:rPr>
              <w:t xml:space="preserve"> </w:t>
            </w:r>
            <w:r w:rsidRPr="00800293">
              <w:rPr>
                <w:spacing w:val="-1"/>
              </w:rPr>
              <w:t>also</w:t>
            </w:r>
            <w:r w:rsidRPr="00800293">
              <w:rPr>
                <w:spacing w:val="-4"/>
              </w:rPr>
              <w:t xml:space="preserve"> </w:t>
            </w:r>
            <w:r w:rsidRPr="00800293">
              <w:t>intended</w:t>
            </w:r>
            <w:r w:rsidRPr="00800293">
              <w:rPr>
                <w:spacing w:val="-4"/>
              </w:rPr>
              <w:t xml:space="preserve"> </w:t>
            </w:r>
            <w:r w:rsidRPr="00800293">
              <w:t>to</w:t>
            </w:r>
            <w:r w:rsidRPr="00800293">
              <w:rPr>
                <w:spacing w:val="-6"/>
              </w:rPr>
              <w:t xml:space="preserve"> </w:t>
            </w:r>
            <w:r w:rsidRPr="00800293">
              <w:t>facilitate</w:t>
            </w:r>
            <w:r w:rsidRPr="00800293">
              <w:rPr>
                <w:spacing w:val="-6"/>
              </w:rPr>
              <w:t xml:space="preserve"> </w:t>
            </w:r>
            <w:r w:rsidRPr="00800293">
              <w:t>the</w:t>
            </w:r>
            <w:r w:rsidRPr="00800293">
              <w:rPr>
                <w:spacing w:val="-6"/>
              </w:rPr>
              <w:t xml:space="preserve"> </w:t>
            </w:r>
            <w:r w:rsidRPr="00800293">
              <w:t>ongoing</w:t>
            </w:r>
            <w:r w:rsidRPr="00800293">
              <w:rPr>
                <w:spacing w:val="-6"/>
              </w:rPr>
              <w:t xml:space="preserve"> </w:t>
            </w:r>
            <w:r w:rsidRPr="00800293">
              <w:t>delivery</w:t>
            </w:r>
            <w:r w:rsidRPr="00800293">
              <w:rPr>
                <w:spacing w:val="-4"/>
              </w:rPr>
              <w:t xml:space="preserve"> </w:t>
            </w:r>
            <w:r w:rsidRPr="00800293">
              <w:t>of</w:t>
            </w:r>
            <w:r w:rsidRPr="00800293">
              <w:rPr>
                <w:spacing w:val="-6"/>
              </w:rPr>
              <w:t xml:space="preserve"> </w:t>
            </w:r>
            <w:r w:rsidRPr="00800293">
              <w:t>the</w:t>
            </w:r>
            <w:r w:rsidRPr="00800293">
              <w:rPr>
                <w:spacing w:val="56"/>
                <w:w w:val="99"/>
              </w:rPr>
              <w:t xml:space="preserve"> </w:t>
            </w:r>
            <w:r w:rsidRPr="00800293">
              <w:t>NOSM</w:t>
            </w:r>
            <w:r w:rsidRPr="00800293">
              <w:rPr>
                <w:spacing w:val="-6"/>
              </w:rPr>
              <w:t xml:space="preserve"> </w:t>
            </w:r>
            <w:r w:rsidRPr="00800293">
              <w:rPr>
                <w:spacing w:val="-1"/>
              </w:rPr>
              <w:t>academic</w:t>
            </w:r>
            <w:r w:rsidRPr="00800293">
              <w:rPr>
                <w:spacing w:val="-7"/>
              </w:rPr>
              <w:t xml:space="preserve"> </w:t>
            </w:r>
            <w:r w:rsidRPr="00800293">
              <w:t>mandate</w:t>
            </w:r>
            <w:r w:rsidRPr="00800293">
              <w:rPr>
                <w:spacing w:val="-7"/>
              </w:rPr>
              <w:t xml:space="preserve"> </w:t>
            </w:r>
            <w:r w:rsidRPr="00800293">
              <w:t>by</w:t>
            </w:r>
            <w:r w:rsidRPr="00800293">
              <w:rPr>
                <w:spacing w:val="-7"/>
              </w:rPr>
              <w:t xml:space="preserve"> </w:t>
            </w:r>
            <w:r w:rsidRPr="00800293">
              <w:rPr>
                <w:spacing w:val="-1"/>
              </w:rPr>
              <w:t>the</w:t>
            </w:r>
            <w:r w:rsidRPr="00800293">
              <w:rPr>
                <w:spacing w:val="-6"/>
              </w:rPr>
              <w:t xml:space="preserve"> </w:t>
            </w:r>
            <w:r w:rsidRPr="00800293">
              <w:t>physician</w:t>
            </w:r>
            <w:r w:rsidRPr="00800293">
              <w:rPr>
                <w:spacing w:val="-8"/>
              </w:rPr>
              <w:t xml:space="preserve"> </w:t>
            </w:r>
            <w:r w:rsidRPr="00800293">
              <w:t>clinical</w:t>
            </w:r>
            <w:r w:rsidRPr="00800293">
              <w:rPr>
                <w:spacing w:val="-8"/>
              </w:rPr>
              <w:t xml:space="preserve"> </w:t>
            </w:r>
            <w:r w:rsidRPr="00800293">
              <w:rPr>
                <w:spacing w:val="-1"/>
              </w:rPr>
              <w:t>faculty.</w:t>
            </w:r>
          </w:p>
          <w:p w14:paraId="40AFA6CA" w14:textId="77777777" w:rsidR="00770365" w:rsidRPr="00800293" w:rsidRDefault="00770365" w:rsidP="006C51F8"/>
        </w:tc>
      </w:tr>
      <w:tr w:rsidR="00770365" w:rsidRPr="006C51F8" w14:paraId="6340E69F" w14:textId="77777777" w:rsidTr="00811135">
        <w:tc>
          <w:tcPr>
            <w:tcW w:w="2263" w:type="dxa"/>
          </w:tcPr>
          <w:p w14:paraId="30278885" w14:textId="77777777" w:rsidR="00770365" w:rsidRPr="006C51F8" w:rsidRDefault="00770365" w:rsidP="006C51F8">
            <w:r w:rsidRPr="006C51F8">
              <w:t>LIC</w:t>
            </w:r>
          </w:p>
        </w:tc>
        <w:tc>
          <w:tcPr>
            <w:tcW w:w="7699" w:type="dxa"/>
          </w:tcPr>
          <w:p w14:paraId="77AD2BCE" w14:textId="77777777" w:rsidR="00770365" w:rsidRPr="00800293" w:rsidRDefault="00770365" w:rsidP="006C51F8">
            <w:r w:rsidRPr="00800293">
              <w:t>Longitudinal Integrated Clerkship. Phase 2 of the Program is a LIC.</w:t>
            </w:r>
          </w:p>
          <w:p w14:paraId="497687B4" w14:textId="77777777" w:rsidR="00770365" w:rsidRPr="00800293" w:rsidRDefault="00770365" w:rsidP="006C51F8"/>
        </w:tc>
      </w:tr>
      <w:tr w:rsidR="00770365" w:rsidRPr="006C51F8" w14:paraId="14F1B332" w14:textId="77777777" w:rsidTr="00811135">
        <w:tc>
          <w:tcPr>
            <w:tcW w:w="2263" w:type="dxa"/>
          </w:tcPr>
          <w:p w14:paraId="4BDC409F" w14:textId="77777777" w:rsidR="00770365" w:rsidRPr="006C51F8" w:rsidRDefault="00770365" w:rsidP="006C51F8">
            <w:r>
              <w:t>MCAC</w:t>
            </w:r>
          </w:p>
        </w:tc>
        <w:tc>
          <w:tcPr>
            <w:tcW w:w="7699" w:type="dxa"/>
          </w:tcPr>
          <w:p w14:paraId="5BA7EBF3" w14:textId="7BC2C360" w:rsidR="006C0AB3" w:rsidRPr="007941AF" w:rsidRDefault="00770365" w:rsidP="006C0AB3">
            <w:pPr>
              <w:rPr>
                <w:sz w:val="18"/>
                <w:szCs w:val="18"/>
              </w:rPr>
            </w:pPr>
            <w:r w:rsidRPr="00800293">
              <w:t>Medical Career Advising Committee</w:t>
            </w:r>
            <w:r w:rsidR="00005AB4">
              <w:t xml:space="preserve"> was the precursor to the creation of Theme 6 – Medical Career Committee.</w:t>
            </w:r>
          </w:p>
          <w:p w14:paraId="5413C176" w14:textId="26B7E8DC" w:rsidR="00770365" w:rsidRPr="007941AF" w:rsidRDefault="00770365" w:rsidP="007941AF">
            <w:pPr>
              <w:jc w:val="right"/>
              <w:rPr>
                <w:sz w:val="18"/>
                <w:szCs w:val="18"/>
              </w:rPr>
            </w:pPr>
          </w:p>
        </w:tc>
      </w:tr>
      <w:tr w:rsidR="00770365" w:rsidRPr="006C51F8" w14:paraId="257FD8E3" w14:textId="77777777" w:rsidTr="00811135">
        <w:tc>
          <w:tcPr>
            <w:tcW w:w="2263" w:type="dxa"/>
          </w:tcPr>
          <w:p w14:paraId="17744B26" w14:textId="77777777" w:rsidR="00770365" w:rsidRDefault="00770365" w:rsidP="006C51F8">
            <w:r>
              <w:t>MCAP</w:t>
            </w:r>
          </w:p>
        </w:tc>
        <w:tc>
          <w:tcPr>
            <w:tcW w:w="7699" w:type="dxa"/>
          </w:tcPr>
          <w:p w14:paraId="6373BD4E" w14:textId="77777777" w:rsidR="00770365" w:rsidRDefault="00770365" w:rsidP="006C51F8">
            <w:pPr>
              <w:autoSpaceDE w:val="0"/>
              <w:autoSpaceDN w:val="0"/>
              <w:adjustRightInd w:val="0"/>
            </w:pPr>
            <w:r w:rsidRPr="00800293">
              <w:t>Medical Career and Practice session</w:t>
            </w:r>
            <w:r>
              <w:t>s</w:t>
            </w:r>
            <w:r w:rsidRPr="00800293">
              <w:t xml:space="preserve"> </w:t>
            </w:r>
            <w:r>
              <w:t>(relevant to all Phases)</w:t>
            </w:r>
          </w:p>
          <w:p w14:paraId="6A3244A2" w14:textId="77777777" w:rsidR="00770365" w:rsidRPr="00800293" w:rsidRDefault="00770365" w:rsidP="006C51F8">
            <w:pPr>
              <w:autoSpaceDE w:val="0"/>
              <w:autoSpaceDN w:val="0"/>
              <w:adjustRightInd w:val="0"/>
            </w:pPr>
          </w:p>
        </w:tc>
      </w:tr>
      <w:tr w:rsidR="00770365" w:rsidRPr="006C51F8" w14:paraId="261346DE" w14:textId="77777777" w:rsidTr="00811135">
        <w:tc>
          <w:tcPr>
            <w:tcW w:w="2263" w:type="dxa"/>
          </w:tcPr>
          <w:p w14:paraId="34B054BB" w14:textId="77777777" w:rsidR="00770365" w:rsidRPr="006C51F8" w:rsidRDefault="00770365" w:rsidP="006C51F8">
            <w:r w:rsidRPr="006C51F8">
              <w:t>MCCQEI</w:t>
            </w:r>
          </w:p>
        </w:tc>
        <w:tc>
          <w:tcPr>
            <w:tcW w:w="7699" w:type="dxa"/>
          </w:tcPr>
          <w:p w14:paraId="6BAF62B9" w14:textId="77777777" w:rsidR="00770365" w:rsidRPr="00800293" w:rsidRDefault="00770365" w:rsidP="006C51F8">
            <w:r w:rsidRPr="00800293">
              <w:t>Medical Council of Canada Qualifying Examination Part I</w:t>
            </w:r>
          </w:p>
          <w:p w14:paraId="426B366A" w14:textId="77777777" w:rsidR="00770365" w:rsidRPr="00800293" w:rsidRDefault="00770365" w:rsidP="006C51F8"/>
        </w:tc>
      </w:tr>
      <w:tr w:rsidR="00770365" w:rsidRPr="006C51F8" w14:paraId="13C0246C" w14:textId="77777777" w:rsidTr="00811135">
        <w:tc>
          <w:tcPr>
            <w:tcW w:w="2263" w:type="dxa"/>
          </w:tcPr>
          <w:p w14:paraId="4C927BA1" w14:textId="77777777" w:rsidR="00770365" w:rsidRPr="006C51F8" w:rsidRDefault="00770365" w:rsidP="006C51F8">
            <w:r w:rsidRPr="006C51F8">
              <w:t>MCCQEII</w:t>
            </w:r>
          </w:p>
        </w:tc>
        <w:tc>
          <w:tcPr>
            <w:tcW w:w="7699" w:type="dxa"/>
          </w:tcPr>
          <w:p w14:paraId="2A9DA62F" w14:textId="77777777" w:rsidR="00770365" w:rsidRPr="00800293" w:rsidRDefault="00770365" w:rsidP="006C51F8">
            <w:r w:rsidRPr="00800293">
              <w:t>Medical Council of Canada Qualifying Examination Part II</w:t>
            </w:r>
          </w:p>
          <w:p w14:paraId="7CFD129E" w14:textId="77777777" w:rsidR="00770365" w:rsidRPr="00800293" w:rsidRDefault="00770365" w:rsidP="006C51F8"/>
        </w:tc>
      </w:tr>
      <w:tr w:rsidR="00770365" w:rsidRPr="006C51F8" w14:paraId="543155C4" w14:textId="77777777" w:rsidTr="00811135">
        <w:tc>
          <w:tcPr>
            <w:tcW w:w="2263" w:type="dxa"/>
          </w:tcPr>
          <w:p w14:paraId="4D4201CD" w14:textId="77777777" w:rsidR="00770365" w:rsidRPr="006C51F8" w:rsidRDefault="00770365" w:rsidP="006C51F8">
            <w:r w:rsidRPr="006C51F8">
              <w:t>MCS</w:t>
            </w:r>
          </w:p>
        </w:tc>
        <w:tc>
          <w:tcPr>
            <w:tcW w:w="7699" w:type="dxa"/>
          </w:tcPr>
          <w:p w14:paraId="784BE2A5" w14:textId="77777777" w:rsidR="00770365" w:rsidRDefault="00770365" w:rsidP="00BB3461">
            <w:pPr>
              <w:pStyle w:val="BodyText"/>
              <w:ind w:right="75"/>
              <w:rPr>
                <w:rFonts w:eastAsiaTheme="minorHAnsi"/>
                <w:sz w:val="22"/>
                <w:szCs w:val="22"/>
                <w:lang w:val="en-CA"/>
              </w:rPr>
            </w:pPr>
            <w:r w:rsidRPr="00BB3461">
              <w:rPr>
                <w:rFonts w:eastAsiaTheme="minorHAnsi"/>
                <w:sz w:val="22"/>
                <w:szCs w:val="22"/>
                <w:lang w:val="en-CA"/>
              </w:rPr>
              <w:t xml:space="preserve">Module Coordination Sessions. </w:t>
            </w:r>
            <w:r>
              <w:rPr>
                <w:rFonts w:eastAsiaTheme="minorHAnsi"/>
                <w:sz w:val="22"/>
                <w:szCs w:val="22"/>
                <w:lang w:val="en-CA"/>
              </w:rPr>
              <w:t>Occur in P</w:t>
            </w:r>
            <w:r w:rsidRPr="00BB3461">
              <w:rPr>
                <w:rFonts w:eastAsiaTheme="minorHAnsi"/>
                <w:sz w:val="22"/>
                <w:szCs w:val="22"/>
                <w:lang w:val="en-CA"/>
              </w:rPr>
              <w:t xml:space="preserve">hase 1 </w:t>
            </w:r>
            <w:r>
              <w:rPr>
                <w:rFonts w:eastAsiaTheme="minorHAnsi"/>
                <w:sz w:val="22"/>
                <w:szCs w:val="22"/>
                <w:lang w:val="en-CA"/>
              </w:rPr>
              <w:t xml:space="preserve">and are (usually) </w:t>
            </w:r>
            <w:r w:rsidRPr="00BB3461">
              <w:rPr>
                <w:rFonts w:eastAsiaTheme="minorHAnsi"/>
                <w:sz w:val="22"/>
                <w:szCs w:val="22"/>
                <w:lang w:val="en-CA"/>
              </w:rPr>
              <w:t>one-hour facilitated session</w:t>
            </w:r>
            <w:r>
              <w:rPr>
                <w:rFonts w:eastAsiaTheme="minorHAnsi"/>
                <w:sz w:val="22"/>
                <w:szCs w:val="22"/>
                <w:lang w:val="en-CA"/>
              </w:rPr>
              <w:t>s</w:t>
            </w:r>
            <w:r w:rsidRPr="00BB3461">
              <w:rPr>
                <w:rFonts w:eastAsiaTheme="minorHAnsi"/>
                <w:sz w:val="22"/>
                <w:szCs w:val="22"/>
                <w:lang w:val="en-CA"/>
              </w:rPr>
              <w:t xml:space="preserve"> during which students are encouraged to raise any concerns about the instructional content of the learning process. The session provides an opportunity for dialogue between students and faculty.</w:t>
            </w:r>
          </w:p>
          <w:p w14:paraId="1242D798" w14:textId="77777777" w:rsidR="00770365" w:rsidRDefault="00770365" w:rsidP="00BB3461">
            <w:pPr>
              <w:pStyle w:val="BodyText"/>
              <w:ind w:right="75"/>
              <w:rPr>
                <w:rFonts w:eastAsiaTheme="minorHAnsi"/>
                <w:sz w:val="22"/>
                <w:szCs w:val="22"/>
                <w:lang w:val="en-CA"/>
              </w:rPr>
            </w:pPr>
          </w:p>
          <w:p w14:paraId="29559B3E" w14:textId="77777777" w:rsidR="00770365" w:rsidRPr="00BB3461" w:rsidRDefault="00770365" w:rsidP="00BB3461">
            <w:pPr>
              <w:pStyle w:val="BodyText"/>
              <w:jc w:val="right"/>
              <w:rPr>
                <w:rFonts w:eastAsiaTheme="minorHAnsi"/>
                <w:sz w:val="18"/>
                <w:szCs w:val="18"/>
                <w:lang w:val="en-CA"/>
              </w:rPr>
            </w:pPr>
            <w:r w:rsidRPr="00BB3461">
              <w:rPr>
                <w:rFonts w:eastAsiaTheme="minorHAnsi"/>
                <w:sz w:val="18"/>
                <w:szCs w:val="18"/>
                <w:lang w:val="en-CA"/>
              </w:rPr>
              <w:t>Overview of the Four-year UME Program at NOSM</w:t>
            </w:r>
          </w:p>
        </w:tc>
      </w:tr>
      <w:tr w:rsidR="00770365" w:rsidRPr="006C51F8" w14:paraId="5A1199DE" w14:textId="77777777" w:rsidTr="00811135">
        <w:tc>
          <w:tcPr>
            <w:tcW w:w="2263" w:type="dxa"/>
          </w:tcPr>
          <w:p w14:paraId="03B41B8B" w14:textId="77777777" w:rsidR="00770365" w:rsidRPr="006C51F8" w:rsidRDefault="00770365" w:rsidP="006C51F8">
            <w:r w:rsidRPr="006C51F8">
              <w:t>MCU</w:t>
            </w:r>
          </w:p>
        </w:tc>
        <w:tc>
          <w:tcPr>
            <w:tcW w:w="7699" w:type="dxa"/>
          </w:tcPr>
          <w:p w14:paraId="2F916715" w14:textId="77777777" w:rsidR="00770365" w:rsidRPr="00800293" w:rsidRDefault="00770365" w:rsidP="006C51F8">
            <w:r w:rsidRPr="00800293">
              <w:t>Ministry of Colleges and Universities</w:t>
            </w:r>
          </w:p>
          <w:p w14:paraId="782C6452" w14:textId="77777777" w:rsidR="00770365" w:rsidRPr="00800293" w:rsidRDefault="00770365" w:rsidP="006C51F8"/>
        </w:tc>
      </w:tr>
      <w:tr w:rsidR="00770365" w:rsidRPr="006C51F8" w14:paraId="46E8868F" w14:textId="77777777" w:rsidTr="00811135">
        <w:tc>
          <w:tcPr>
            <w:tcW w:w="2263" w:type="dxa"/>
          </w:tcPr>
          <w:p w14:paraId="7048D20E" w14:textId="77777777" w:rsidR="00770365" w:rsidRPr="006C51F8" w:rsidRDefault="00770365" w:rsidP="006C51F8">
            <w:r w:rsidRPr="006C51F8">
              <w:lastRenderedPageBreak/>
              <w:t>Medical Student or “student” in the UME context</w:t>
            </w:r>
          </w:p>
        </w:tc>
        <w:tc>
          <w:tcPr>
            <w:tcW w:w="7699" w:type="dxa"/>
          </w:tcPr>
          <w:p w14:paraId="34AF5F51" w14:textId="77777777" w:rsidR="00770365" w:rsidRPr="00800293" w:rsidRDefault="00770365" w:rsidP="006C51F8">
            <w:r w:rsidRPr="00800293">
              <w:t>The</w:t>
            </w:r>
            <w:r w:rsidRPr="00800293">
              <w:rPr>
                <w:spacing w:val="-6"/>
              </w:rPr>
              <w:t xml:space="preserve"> </w:t>
            </w:r>
            <w:r w:rsidRPr="00800293">
              <w:rPr>
                <w:spacing w:val="-1"/>
              </w:rPr>
              <w:t>term</w:t>
            </w:r>
            <w:r w:rsidRPr="00800293">
              <w:rPr>
                <w:spacing w:val="-4"/>
              </w:rPr>
              <w:t xml:space="preserve"> </w:t>
            </w:r>
            <w:r w:rsidRPr="00800293">
              <w:t>used</w:t>
            </w:r>
            <w:r w:rsidRPr="00800293">
              <w:rPr>
                <w:spacing w:val="-5"/>
              </w:rPr>
              <w:t xml:space="preserve"> </w:t>
            </w:r>
            <w:r w:rsidRPr="00800293">
              <w:rPr>
                <w:spacing w:val="-1"/>
              </w:rPr>
              <w:t>in</w:t>
            </w:r>
            <w:r w:rsidRPr="00800293">
              <w:rPr>
                <w:spacing w:val="-3"/>
              </w:rPr>
              <w:t xml:space="preserve"> </w:t>
            </w:r>
            <w:r w:rsidRPr="00800293">
              <w:t>NOSM</w:t>
            </w:r>
            <w:r w:rsidRPr="00800293">
              <w:rPr>
                <w:spacing w:val="-6"/>
              </w:rPr>
              <w:t xml:space="preserve"> </w:t>
            </w:r>
            <w:r w:rsidRPr="00800293">
              <w:t>documentation</w:t>
            </w:r>
            <w:r w:rsidRPr="00800293">
              <w:rPr>
                <w:spacing w:val="-5"/>
              </w:rPr>
              <w:t xml:space="preserve"> </w:t>
            </w:r>
            <w:r w:rsidRPr="00800293">
              <w:rPr>
                <w:spacing w:val="-1"/>
              </w:rPr>
              <w:t>and</w:t>
            </w:r>
            <w:r w:rsidRPr="00800293">
              <w:rPr>
                <w:spacing w:val="-3"/>
              </w:rPr>
              <w:t xml:space="preserve"> </w:t>
            </w:r>
            <w:r w:rsidRPr="00800293">
              <w:rPr>
                <w:spacing w:val="-1"/>
              </w:rPr>
              <w:t>language</w:t>
            </w:r>
            <w:r w:rsidRPr="00800293">
              <w:rPr>
                <w:spacing w:val="-4"/>
              </w:rPr>
              <w:t xml:space="preserve"> </w:t>
            </w:r>
            <w:r w:rsidRPr="00800293">
              <w:t>to</w:t>
            </w:r>
            <w:r w:rsidRPr="00800293">
              <w:rPr>
                <w:spacing w:val="-6"/>
              </w:rPr>
              <w:t xml:space="preserve"> </w:t>
            </w:r>
            <w:r w:rsidRPr="00800293">
              <w:t>describe</w:t>
            </w:r>
            <w:r w:rsidRPr="00800293">
              <w:rPr>
                <w:spacing w:val="-5"/>
              </w:rPr>
              <w:t xml:space="preserve"> </w:t>
            </w:r>
            <w:r w:rsidRPr="00800293">
              <w:t>a</w:t>
            </w:r>
            <w:r w:rsidRPr="00800293">
              <w:rPr>
                <w:spacing w:val="-5"/>
              </w:rPr>
              <w:t xml:space="preserve"> </w:t>
            </w:r>
            <w:r w:rsidRPr="00800293">
              <w:t>person</w:t>
            </w:r>
            <w:r w:rsidRPr="00800293">
              <w:rPr>
                <w:spacing w:val="3"/>
              </w:rPr>
              <w:t xml:space="preserve"> </w:t>
            </w:r>
            <w:r w:rsidRPr="00800293">
              <w:t>enrolled</w:t>
            </w:r>
            <w:r w:rsidRPr="00800293">
              <w:rPr>
                <w:spacing w:val="-5"/>
              </w:rPr>
              <w:t xml:space="preserve"> </w:t>
            </w:r>
            <w:r w:rsidRPr="00800293">
              <w:t>in</w:t>
            </w:r>
            <w:r w:rsidRPr="00800293">
              <w:rPr>
                <w:spacing w:val="-6"/>
              </w:rPr>
              <w:t xml:space="preserve"> </w:t>
            </w:r>
            <w:r w:rsidRPr="00800293">
              <w:t>any</w:t>
            </w:r>
            <w:r w:rsidRPr="00800293">
              <w:rPr>
                <w:spacing w:val="-5"/>
              </w:rPr>
              <w:t xml:space="preserve"> </w:t>
            </w:r>
            <w:r w:rsidRPr="00800293">
              <w:t>of</w:t>
            </w:r>
            <w:r w:rsidRPr="00800293">
              <w:rPr>
                <w:spacing w:val="-5"/>
              </w:rPr>
              <w:t xml:space="preserve"> </w:t>
            </w:r>
            <w:r w:rsidRPr="00800293">
              <w:t>the</w:t>
            </w:r>
            <w:r w:rsidRPr="00800293">
              <w:rPr>
                <w:spacing w:val="-6"/>
              </w:rPr>
              <w:t xml:space="preserve"> </w:t>
            </w:r>
            <w:r w:rsidRPr="00800293">
              <w:t>four years</w:t>
            </w:r>
            <w:r w:rsidRPr="00800293">
              <w:rPr>
                <w:spacing w:val="-6"/>
              </w:rPr>
              <w:t xml:space="preserve"> </w:t>
            </w:r>
            <w:r w:rsidRPr="00800293">
              <w:t>of</w:t>
            </w:r>
            <w:r w:rsidRPr="00800293">
              <w:rPr>
                <w:spacing w:val="-7"/>
              </w:rPr>
              <w:t xml:space="preserve"> </w:t>
            </w:r>
            <w:r w:rsidRPr="00800293">
              <w:rPr>
                <w:spacing w:val="-1"/>
              </w:rPr>
              <w:t>the</w:t>
            </w:r>
            <w:r w:rsidRPr="00800293">
              <w:rPr>
                <w:spacing w:val="-4"/>
              </w:rPr>
              <w:t xml:space="preserve"> </w:t>
            </w:r>
            <w:r w:rsidRPr="00800293">
              <w:t>NOSM</w:t>
            </w:r>
            <w:r w:rsidRPr="00800293">
              <w:rPr>
                <w:spacing w:val="-7"/>
              </w:rPr>
              <w:t xml:space="preserve"> MD p</w:t>
            </w:r>
            <w:r w:rsidRPr="00800293">
              <w:rPr>
                <w:spacing w:val="-1"/>
              </w:rPr>
              <w:t>rogram.</w:t>
            </w:r>
          </w:p>
        </w:tc>
      </w:tr>
      <w:tr w:rsidR="00770365" w:rsidRPr="006C51F8" w14:paraId="47070D35" w14:textId="77777777" w:rsidTr="00811135">
        <w:tc>
          <w:tcPr>
            <w:tcW w:w="2263" w:type="dxa"/>
          </w:tcPr>
          <w:p w14:paraId="617EF783" w14:textId="77777777" w:rsidR="00770365" w:rsidRPr="006C51F8" w:rsidRDefault="00770365" w:rsidP="006C51F8">
            <w:r w:rsidRPr="006C51F8">
              <w:t>MEPOs</w:t>
            </w:r>
          </w:p>
        </w:tc>
        <w:tc>
          <w:tcPr>
            <w:tcW w:w="7699" w:type="dxa"/>
          </w:tcPr>
          <w:p w14:paraId="5EEA3514" w14:textId="77777777" w:rsidR="00770365" w:rsidRPr="00800293" w:rsidRDefault="00770365" w:rsidP="006C51F8">
            <w:r w:rsidRPr="00800293">
              <w:t>Medical Education Program Outcomes. Statements</w:t>
            </w:r>
            <w:r w:rsidRPr="00800293">
              <w:rPr>
                <w:spacing w:val="-6"/>
              </w:rPr>
              <w:t xml:space="preserve"> </w:t>
            </w:r>
            <w:r w:rsidRPr="00800293">
              <w:t>of</w:t>
            </w:r>
            <w:r w:rsidRPr="00800293">
              <w:rPr>
                <w:spacing w:val="-7"/>
              </w:rPr>
              <w:t xml:space="preserve"> </w:t>
            </w:r>
            <w:r w:rsidRPr="00800293">
              <w:rPr>
                <w:spacing w:val="-1"/>
              </w:rPr>
              <w:t>what</w:t>
            </w:r>
            <w:r w:rsidRPr="00800293">
              <w:rPr>
                <w:spacing w:val="-5"/>
              </w:rPr>
              <w:t xml:space="preserve"> </w:t>
            </w:r>
            <w:r w:rsidRPr="00800293">
              <w:t>medical</w:t>
            </w:r>
            <w:r w:rsidRPr="00800293">
              <w:rPr>
                <w:spacing w:val="-7"/>
              </w:rPr>
              <w:t xml:space="preserve"> </w:t>
            </w:r>
            <w:r w:rsidRPr="00800293">
              <w:t>students</w:t>
            </w:r>
            <w:r w:rsidRPr="00800293">
              <w:rPr>
                <w:spacing w:val="-6"/>
              </w:rPr>
              <w:t xml:space="preserve"> </w:t>
            </w:r>
            <w:r w:rsidRPr="00800293">
              <w:t>are</w:t>
            </w:r>
            <w:r w:rsidRPr="00800293">
              <w:rPr>
                <w:spacing w:val="-6"/>
              </w:rPr>
              <w:t xml:space="preserve"> </w:t>
            </w:r>
            <w:r w:rsidRPr="00800293">
              <w:t>expected</w:t>
            </w:r>
            <w:r w:rsidRPr="00800293">
              <w:rPr>
                <w:spacing w:val="-5"/>
              </w:rPr>
              <w:t xml:space="preserve"> </w:t>
            </w:r>
            <w:r w:rsidRPr="00800293">
              <w:t>to</w:t>
            </w:r>
            <w:r w:rsidRPr="00800293">
              <w:rPr>
                <w:spacing w:val="-6"/>
              </w:rPr>
              <w:t xml:space="preserve"> </w:t>
            </w:r>
            <w:r w:rsidRPr="00800293">
              <w:t>be</w:t>
            </w:r>
            <w:r w:rsidRPr="00800293">
              <w:rPr>
                <w:spacing w:val="-7"/>
              </w:rPr>
              <w:t xml:space="preserve"> </w:t>
            </w:r>
            <w:r w:rsidRPr="00800293">
              <w:t>able</w:t>
            </w:r>
            <w:r w:rsidRPr="00800293">
              <w:rPr>
                <w:spacing w:val="-7"/>
              </w:rPr>
              <w:t xml:space="preserve"> </w:t>
            </w:r>
            <w:r w:rsidRPr="00800293">
              <w:rPr>
                <w:spacing w:val="-1"/>
              </w:rPr>
              <w:t>to</w:t>
            </w:r>
            <w:r w:rsidRPr="00800293">
              <w:rPr>
                <w:spacing w:val="26"/>
                <w:w w:val="99"/>
              </w:rPr>
              <w:t xml:space="preserve"> </w:t>
            </w:r>
            <w:r w:rsidRPr="00800293">
              <w:t>do</w:t>
            </w:r>
            <w:r w:rsidRPr="00800293">
              <w:rPr>
                <w:spacing w:val="-6"/>
              </w:rPr>
              <w:t xml:space="preserve"> </w:t>
            </w:r>
            <w:r w:rsidRPr="00800293">
              <w:t>at</w:t>
            </w:r>
            <w:r w:rsidRPr="00800293">
              <w:rPr>
                <w:spacing w:val="-5"/>
              </w:rPr>
              <w:t xml:space="preserve"> </w:t>
            </w:r>
            <w:r w:rsidRPr="00800293">
              <w:rPr>
                <w:spacing w:val="-1"/>
              </w:rPr>
              <w:t>the</w:t>
            </w:r>
            <w:r w:rsidRPr="00800293">
              <w:rPr>
                <w:spacing w:val="-4"/>
              </w:rPr>
              <w:t xml:space="preserve"> </w:t>
            </w:r>
            <w:r w:rsidRPr="00800293">
              <w:t>end</w:t>
            </w:r>
            <w:r w:rsidRPr="00800293">
              <w:rPr>
                <w:spacing w:val="-6"/>
              </w:rPr>
              <w:t xml:space="preserve"> </w:t>
            </w:r>
            <w:r w:rsidRPr="00800293">
              <w:rPr>
                <w:spacing w:val="-1"/>
              </w:rPr>
              <w:t>of</w:t>
            </w:r>
            <w:r w:rsidRPr="00800293">
              <w:rPr>
                <w:spacing w:val="-4"/>
              </w:rPr>
              <w:t xml:space="preserve"> </w:t>
            </w:r>
            <w:r w:rsidRPr="00800293">
              <w:t>the</w:t>
            </w:r>
            <w:r w:rsidRPr="00800293">
              <w:rPr>
                <w:spacing w:val="-5"/>
              </w:rPr>
              <w:t xml:space="preserve"> </w:t>
            </w:r>
            <w:r w:rsidRPr="00800293">
              <w:t>educational</w:t>
            </w:r>
            <w:r w:rsidRPr="00800293">
              <w:rPr>
                <w:spacing w:val="-7"/>
              </w:rPr>
              <w:t xml:space="preserve"> </w:t>
            </w:r>
            <w:r w:rsidRPr="00800293">
              <w:t>program</w:t>
            </w:r>
            <w:r>
              <w:t>,</w:t>
            </w:r>
            <w:r w:rsidRPr="00800293">
              <w:rPr>
                <w:spacing w:val="-4"/>
              </w:rPr>
              <w:t xml:space="preserve"> </w:t>
            </w:r>
            <w:proofErr w:type="gramStart"/>
            <w:r w:rsidRPr="00800293">
              <w:t>i.e.</w:t>
            </w:r>
            <w:proofErr w:type="gramEnd"/>
            <w:r w:rsidRPr="00800293">
              <w:rPr>
                <w:spacing w:val="-6"/>
              </w:rPr>
              <w:t xml:space="preserve"> </w:t>
            </w:r>
            <w:r w:rsidRPr="00800293">
              <w:rPr>
                <w:spacing w:val="-1"/>
              </w:rPr>
              <w:t>exit</w:t>
            </w:r>
            <w:r w:rsidRPr="00800293">
              <w:rPr>
                <w:spacing w:val="-4"/>
              </w:rPr>
              <w:t xml:space="preserve"> </w:t>
            </w:r>
            <w:r w:rsidRPr="00800293">
              <w:t>or</w:t>
            </w:r>
            <w:r w:rsidRPr="00800293">
              <w:rPr>
                <w:spacing w:val="-6"/>
              </w:rPr>
              <w:t xml:space="preserve"> </w:t>
            </w:r>
            <w:r w:rsidRPr="00800293">
              <w:t>graduate</w:t>
            </w:r>
            <w:r w:rsidRPr="00800293">
              <w:rPr>
                <w:spacing w:val="-2"/>
              </w:rPr>
              <w:t xml:space="preserve"> </w:t>
            </w:r>
            <w:r w:rsidRPr="00800293">
              <w:t>competencies.</w:t>
            </w:r>
          </w:p>
          <w:p w14:paraId="5A032DF6" w14:textId="77777777" w:rsidR="00770365" w:rsidRPr="00800293" w:rsidRDefault="00770365" w:rsidP="006C51F8"/>
        </w:tc>
      </w:tr>
      <w:tr w:rsidR="00770365" w:rsidRPr="006C51F8" w14:paraId="049F1615" w14:textId="77777777" w:rsidTr="00811135">
        <w:tc>
          <w:tcPr>
            <w:tcW w:w="2263" w:type="dxa"/>
          </w:tcPr>
          <w:p w14:paraId="74929819" w14:textId="77777777" w:rsidR="00770365" w:rsidRPr="006C51F8" w:rsidRDefault="00770365" w:rsidP="006C51F8">
            <w:r w:rsidRPr="006C51F8">
              <w:t>MG</w:t>
            </w:r>
          </w:p>
        </w:tc>
        <w:tc>
          <w:tcPr>
            <w:tcW w:w="7699" w:type="dxa"/>
          </w:tcPr>
          <w:p w14:paraId="36E1DBDD" w14:textId="77777777" w:rsidR="00770365" w:rsidRPr="00800293" w:rsidRDefault="00770365" w:rsidP="006C51F8">
            <w:r w:rsidRPr="00800293">
              <w:t>(NOSM) Management Group</w:t>
            </w:r>
          </w:p>
          <w:p w14:paraId="11BC6C9A" w14:textId="77777777" w:rsidR="00770365" w:rsidRPr="00800293" w:rsidRDefault="00770365" w:rsidP="006C51F8"/>
        </w:tc>
      </w:tr>
      <w:tr w:rsidR="00770365" w:rsidRPr="006C51F8" w14:paraId="167808C1" w14:textId="77777777" w:rsidTr="00811135">
        <w:tc>
          <w:tcPr>
            <w:tcW w:w="2263" w:type="dxa"/>
          </w:tcPr>
          <w:p w14:paraId="661ED7B4" w14:textId="77777777" w:rsidR="00770365" w:rsidRPr="006C51F8" w:rsidRDefault="00770365" w:rsidP="006C51F8">
            <w:proofErr w:type="spellStart"/>
            <w:r w:rsidRPr="006C51F8">
              <w:t>MiPS</w:t>
            </w:r>
            <w:proofErr w:type="spellEnd"/>
          </w:p>
        </w:tc>
        <w:tc>
          <w:tcPr>
            <w:tcW w:w="7699" w:type="dxa"/>
          </w:tcPr>
          <w:p w14:paraId="4845F772" w14:textId="77777777" w:rsidR="00770365" w:rsidRPr="00800293" w:rsidRDefault="00770365" w:rsidP="005D5FB4">
            <w:r w:rsidRPr="00800293">
              <w:t>Medicine in Practice sessions</w:t>
            </w:r>
            <w:r>
              <w:t xml:space="preserve"> in Phase 1. Students are </w:t>
            </w:r>
            <w:r w:rsidRPr="00800293">
              <w:t>introduced to clinical reasoning through a combination of whole group case and problem</w:t>
            </w:r>
            <w:r>
              <w:t>-</w:t>
            </w:r>
            <w:r w:rsidRPr="00800293">
              <w:t xml:space="preserve">based learning and small group sessions using a team-based format. The whole group sessions will focus on applying clinical reasoning to clinical scenarios, while the small group sessions will explore higher level concepts of the “behind the scenes” steps in clinical reasoning. </w:t>
            </w:r>
            <w:r>
              <w:t xml:space="preserve">Concepts </w:t>
            </w:r>
            <w:r w:rsidRPr="00800293">
              <w:t>such</w:t>
            </w:r>
            <w:r>
              <w:t xml:space="preserve"> as</w:t>
            </w:r>
            <w:r w:rsidRPr="00800293">
              <w:t xml:space="preserve"> the process of diagnosis, cognitive error</w:t>
            </w:r>
            <w:r>
              <w:t xml:space="preserve">, </w:t>
            </w:r>
            <w:r w:rsidRPr="00800293">
              <w:t>and the effects of bias in physician decision-making</w:t>
            </w:r>
            <w:r>
              <w:t xml:space="preserve"> will be explored.</w:t>
            </w:r>
          </w:p>
          <w:p w14:paraId="3F32AF33" w14:textId="77777777" w:rsidR="00770365" w:rsidRPr="00800293" w:rsidRDefault="00770365" w:rsidP="005D5FB4">
            <w:pPr>
              <w:jc w:val="right"/>
            </w:pPr>
            <w:r>
              <w:rPr>
                <w:sz w:val="18"/>
                <w:szCs w:val="18"/>
              </w:rPr>
              <w:t xml:space="preserve">CRS (now </w:t>
            </w:r>
            <w:proofErr w:type="spellStart"/>
            <w:r>
              <w:rPr>
                <w:sz w:val="18"/>
                <w:szCs w:val="18"/>
              </w:rPr>
              <w:t>MiPS</w:t>
            </w:r>
            <w:proofErr w:type="spellEnd"/>
            <w:r>
              <w:rPr>
                <w:sz w:val="18"/>
                <w:szCs w:val="18"/>
              </w:rPr>
              <w:t xml:space="preserve">) description from </w:t>
            </w:r>
            <w:r w:rsidRPr="00800293">
              <w:rPr>
                <w:sz w:val="18"/>
                <w:szCs w:val="18"/>
              </w:rPr>
              <w:t>P1 Syllabus</w:t>
            </w:r>
          </w:p>
        </w:tc>
      </w:tr>
      <w:tr w:rsidR="00770365" w:rsidRPr="006C51F8" w14:paraId="77D68F01" w14:textId="77777777" w:rsidTr="00811135">
        <w:tc>
          <w:tcPr>
            <w:tcW w:w="2263" w:type="dxa"/>
          </w:tcPr>
          <w:p w14:paraId="15F483B2" w14:textId="77777777" w:rsidR="00770365" w:rsidRPr="006C51F8" w:rsidRDefault="00770365" w:rsidP="006C51F8">
            <w:r w:rsidRPr="006C51F8">
              <w:t>Module</w:t>
            </w:r>
          </w:p>
        </w:tc>
        <w:tc>
          <w:tcPr>
            <w:tcW w:w="7699" w:type="dxa"/>
          </w:tcPr>
          <w:p w14:paraId="606D0440" w14:textId="77777777" w:rsidR="00770365" w:rsidRPr="00800293" w:rsidRDefault="00770365" w:rsidP="006C51F8">
            <w:r w:rsidRPr="00800293">
              <w:t>See CBM above</w:t>
            </w:r>
          </w:p>
          <w:p w14:paraId="5148FB1E" w14:textId="77777777" w:rsidR="00770365" w:rsidRPr="00800293" w:rsidRDefault="00770365" w:rsidP="006C51F8"/>
        </w:tc>
      </w:tr>
      <w:tr w:rsidR="00770365" w:rsidRPr="006C51F8" w14:paraId="46710F8D" w14:textId="77777777" w:rsidTr="00811135">
        <w:tc>
          <w:tcPr>
            <w:tcW w:w="2263" w:type="dxa"/>
          </w:tcPr>
          <w:p w14:paraId="7D3902C9" w14:textId="77777777" w:rsidR="00770365" w:rsidRPr="006C51F8" w:rsidRDefault="00770365" w:rsidP="006C51F8">
            <w:r w:rsidRPr="006C51F8">
              <w:t>MOH</w:t>
            </w:r>
          </w:p>
        </w:tc>
        <w:tc>
          <w:tcPr>
            <w:tcW w:w="7699" w:type="dxa"/>
          </w:tcPr>
          <w:p w14:paraId="0F2CC8BE" w14:textId="77777777" w:rsidR="00770365" w:rsidRPr="00800293" w:rsidRDefault="00770365" w:rsidP="006C51F8">
            <w:r w:rsidRPr="00800293">
              <w:t>(Ontario) Ministry of Health</w:t>
            </w:r>
          </w:p>
          <w:p w14:paraId="441DCDE8" w14:textId="77777777" w:rsidR="00770365" w:rsidRPr="00800293" w:rsidRDefault="00770365" w:rsidP="006C51F8"/>
        </w:tc>
      </w:tr>
      <w:tr w:rsidR="00770365" w:rsidRPr="006C51F8" w14:paraId="60E0AFD0" w14:textId="77777777" w:rsidTr="00811135">
        <w:tc>
          <w:tcPr>
            <w:tcW w:w="2263" w:type="dxa"/>
          </w:tcPr>
          <w:p w14:paraId="7A6E7EFE" w14:textId="77777777" w:rsidR="00770365" w:rsidRPr="006C51F8" w:rsidRDefault="00770365" w:rsidP="006C51F8">
            <w:r w:rsidRPr="006C51F8">
              <w:t>MOU</w:t>
            </w:r>
          </w:p>
        </w:tc>
        <w:tc>
          <w:tcPr>
            <w:tcW w:w="7699" w:type="dxa"/>
          </w:tcPr>
          <w:p w14:paraId="7C0AD041" w14:textId="77777777" w:rsidR="00770365" w:rsidRPr="00800293" w:rsidRDefault="00770365" w:rsidP="006C51F8">
            <w:r w:rsidRPr="00800293">
              <w:t>Memorandum of Understanding</w:t>
            </w:r>
          </w:p>
          <w:p w14:paraId="45E442BA" w14:textId="77777777" w:rsidR="00770365" w:rsidRPr="00800293" w:rsidRDefault="00770365" w:rsidP="006C51F8"/>
        </w:tc>
      </w:tr>
      <w:tr w:rsidR="00770365" w:rsidRPr="006C51F8" w14:paraId="5B6DA4B5" w14:textId="77777777" w:rsidTr="00811135">
        <w:tc>
          <w:tcPr>
            <w:tcW w:w="2263" w:type="dxa"/>
          </w:tcPr>
          <w:p w14:paraId="26C59B07" w14:textId="77777777" w:rsidR="00770365" w:rsidRPr="006C51F8" w:rsidRDefault="00770365" w:rsidP="006C51F8">
            <w:r w:rsidRPr="006C51F8">
              <w:t>MSG</w:t>
            </w:r>
          </w:p>
        </w:tc>
        <w:tc>
          <w:tcPr>
            <w:tcW w:w="7699" w:type="dxa"/>
          </w:tcPr>
          <w:p w14:paraId="05D91491" w14:textId="77777777" w:rsidR="00770365" w:rsidRPr="00800293" w:rsidRDefault="00770365" w:rsidP="006C51F8">
            <w:r w:rsidRPr="00800293">
              <w:t>(NOSM) Management Steering Group</w:t>
            </w:r>
          </w:p>
          <w:p w14:paraId="73F6BAEA" w14:textId="77777777" w:rsidR="00770365" w:rsidRPr="00800293" w:rsidRDefault="00770365" w:rsidP="006C51F8"/>
        </w:tc>
      </w:tr>
      <w:tr w:rsidR="00770365" w:rsidRPr="006C51F8" w14:paraId="7B1E6B5D" w14:textId="77777777" w:rsidTr="00811135">
        <w:tc>
          <w:tcPr>
            <w:tcW w:w="2263" w:type="dxa"/>
          </w:tcPr>
          <w:p w14:paraId="18549DC8" w14:textId="77777777" w:rsidR="00770365" w:rsidRPr="006C51F8" w:rsidRDefault="00770365" w:rsidP="006C51F8">
            <w:r w:rsidRPr="006C51F8">
              <w:t>MSPR</w:t>
            </w:r>
          </w:p>
        </w:tc>
        <w:tc>
          <w:tcPr>
            <w:tcW w:w="7699" w:type="dxa"/>
          </w:tcPr>
          <w:p w14:paraId="0135B5F6" w14:textId="77777777" w:rsidR="00770365" w:rsidRPr="00800293" w:rsidRDefault="00770365" w:rsidP="006C51F8">
            <w:r w:rsidRPr="00800293">
              <w:t>Medical Student Performance Record</w:t>
            </w:r>
          </w:p>
          <w:p w14:paraId="0492499B" w14:textId="77777777" w:rsidR="00770365" w:rsidRPr="00800293" w:rsidRDefault="00770365" w:rsidP="006C51F8"/>
        </w:tc>
      </w:tr>
      <w:tr w:rsidR="00770365" w:rsidRPr="006C51F8" w14:paraId="4C95575C" w14:textId="77777777" w:rsidTr="00811135">
        <w:tc>
          <w:tcPr>
            <w:tcW w:w="2263" w:type="dxa"/>
          </w:tcPr>
          <w:p w14:paraId="5909D2FE" w14:textId="77777777" w:rsidR="00770365" w:rsidRPr="006C51F8" w:rsidRDefault="00770365" w:rsidP="006C51F8">
            <w:r>
              <w:t>MSS</w:t>
            </w:r>
          </w:p>
        </w:tc>
        <w:tc>
          <w:tcPr>
            <w:tcW w:w="7699" w:type="dxa"/>
          </w:tcPr>
          <w:p w14:paraId="68F02CC4" w14:textId="77777777" w:rsidR="00770365" w:rsidRDefault="00770365" w:rsidP="00EA17FF">
            <w:r w:rsidRPr="00800293">
              <w:rPr>
                <w:rFonts w:eastAsia="Arial"/>
                <w:spacing w:val="-1"/>
              </w:rPr>
              <w:t>Medical School Self-Study</w:t>
            </w:r>
            <w:r>
              <w:rPr>
                <w:rFonts w:eastAsia="Arial"/>
                <w:spacing w:val="-1"/>
              </w:rPr>
              <w:t xml:space="preserve"> </w:t>
            </w:r>
            <w:r>
              <w:t>(</w:t>
            </w:r>
            <w:r w:rsidRPr="00800293">
              <w:t>relevant to Program accreditation</w:t>
            </w:r>
            <w:r>
              <w:t>)</w:t>
            </w:r>
          </w:p>
          <w:p w14:paraId="60F25AE1" w14:textId="77777777" w:rsidR="00770365" w:rsidRPr="00800293" w:rsidRDefault="00770365" w:rsidP="00EA17FF">
            <w:pPr>
              <w:rPr>
                <w:rFonts w:eastAsia="Arial"/>
                <w:spacing w:val="-1"/>
              </w:rPr>
            </w:pPr>
          </w:p>
        </w:tc>
      </w:tr>
      <w:tr w:rsidR="009F7987" w:rsidRPr="006C51F8" w14:paraId="4483B736" w14:textId="77777777" w:rsidTr="00FA1D4F">
        <w:tc>
          <w:tcPr>
            <w:tcW w:w="2263" w:type="dxa"/>
          </w:tcPr>
          <w:p w14:paraId="1C06BCA3" w14:textId="1A6453CE" w:rsidR="009F7987" w:rsidRPr="006C51F8" w:rsidRDefault="009F7987" w:rsidP="00FA1D4F">
            <w:r w:rsidRPr="006C51F8">
              <w:t>NOAMA</w:t>
            </w:r>
          </w:p>
        </w:tc>
        <w:tc>
          <w:tcPr>
            <w:tcW w:w="7699" w:type="dxa"/>
          </w:tcPr>
          <w:p w14:paraId="497F7768" w14:textId="77777777" w:rsidR="009F7987" w:rsidRPr="00800293" w:rsidRDefault="009F7987" w:rsidP="00FA1D4F">
            <w:r w:rsidRPr="00800293">
              <w:t>Northern Ontario Academic Medical Association</w:t>
            </w:r>
          </w:p>
          <w:p w14:paraId="3A14A17B" w14:textId="77777777" w:rsidR="009F7987" w:rsidRPr="00800293" w:rsidRDefault="009F7987" w:rsidP="00FA1D4F"/>
        </w:tc>
      </w:tr>
      <w:tr w:rsidR="00770365" w:rsidRPr="006C51F8" w14:paraId="26BF1FF1" w14:textId="77777777" w:rsidTr="00811135">
        <w:tc>
          <w:tcPr>
            <w:tcW w:w="2263" w:type="dxa"/>
          </w:tcPr>
          <w:p w14:paraId="1845344C" w14:textId="0903EBB2" w:rsidR="00770365" w:rsidRPr="006C51F8" w:rsidRDefault="00770365" w:rsidP="006C51F8">
            <w:r w:rsidRPr="006C51F8">
              <w:t>NRHRP</w:t>
            </w:r>
          </w:p>
        </w:tc>
        <w:tc>
          <w:tcPr>
            <w:tcW w:w="7699" w:type="dxa"/>
          </w:tcPr>
          <w:p w14:paraId="31F41337" w14:textId="77777777" w:rsidR="00770365" w:rsidRPr="00800293" w:rsidRDefault="00770365" w:rsidP="006C51F8">
            <w:r w:rsidRPr="00800293">
              <w:rPr>
                <w:spacing w:val="-1"/>
              </w:rPr>
              <w:t>Northern</w:t>
            </w:r>
            <w:r w:rsidRPr="00800293">
              <w:rPr>
                <w:spacing w:val="-5"/>
              </w:rPr>
              <w:t xml:space="preserve"> </w:t>
            </w:r>
            <w:r w:rsidRPr="00800293">
              <w:rPr>
                <w:spacing w:val="-1"/>
              </w:rPr>
              <w:t>and</w:t>
            </w:r>
            <w:r w:rsidRPr="00800293">
              <w:rPr>
                <w:spacing w:val="-4"/>
              </w:rPr>
              <w:t xml:space="preserve"> </w:t>
            </w:r>
            <w:r w:rsidRPr="00800293">
              <w:t>Rural</w:t>
            </w:r>
            <w:r w:rsidRPr="00800293">
              <w:rPr>
                <w:spacing w:val="-7"/>
              </w:rPr>
              <w:t xml:space="preserve"> </w:t>
            </w:r>
            <w:r w:rsidRPr="00800293">
              <w:t>Health</w:t>
            </w:r>
            <w:r w:rsidRPr="00800293">
              <w:rPr>
                <w:spacing w:val="-5"/>
              </w:rPr>
              <w:t xml:space="preserve"> </w:t>
            </w:r>
            <w:r w:rsidRPr="00800293">
              <w:t>Research</w:t>
            </w:r>
            <w:r w:rsidRPr="00800293">
              <w:rPr>
                <w:spacing w:val="-6"/>
              </w:rPr>
              <w:t xml:space="preserve"> </w:t>
            </w:r>
            <w:r w:rsidRPr="00800293">
              <w:t>Proposal:</w:t>
            </w:r>
            <w:r w:rsidRPr="00800293">
              <w:rPr>
                <w:spacing w:val="-6"/>
              </w:rPr>
              <w:t xml:space="preserve"> </w:t>
            </w:r>
            <w:r w:rsidRPr="00800293">
              <w:t>This</w:t>
            </w:r>
            <w:r w:rsidRPr="00800293">
              <w:rPr>
                <w:spacing w:val="-5"/>
              </w:rPr>
              <w:t xml:space="preserve"> </w:t>
            </w:r>
            <w:r w:rsidRPr="00800293">
              <w:rPr>
                <w:spacing w:val="-1"/>
              </w:rPr>
              <w:t>is</w:t>
            </w:r>
            <w:r w:rsidRPr="00800293">
              <w:rPr>
                <w:spacing w:val="-4"/>
              </w:rPr>
              <w:t xml:space="preserve"> </w:t>
            </w:r>
            <w:r w:rsidRPr="00800293">
              <w:t>a</w:t>
            </w:r>
            <w:r w:rsidRPr="00800293">
              <w:rPr>
                <w:spacing w:val="-6"/>
              </w:rPr>
              <w:t xml:space="preserve"> </w:t>
            </w:r>
            <w:r w:rsidRPr="00800293">
              <w:rPr>
                <w:spacing w:val="-1"/>
              </w:rPr>
              <w:t>project</w:t>
            </w:r>
            <w:r w:rsidRPr="00800293">
              <w:rPr>
                <w:spacing w:val="-6"/>
              </w:rPr>
              <w:t xml:space="preserve"> </w:t>
            </w:r>
            <w:r w:rsidRPr="00800293">
              <w:t>undertaken</w:t>
            </w:r>
            <w:r w:rsidRPr="00800293">
              <w:rPr>
                <w:spacing w:val="-6"/>
              </w:rPr>
              <w:t xml:space="preserve"> </w:t>
            </w:r>
            <w:r w:rsidRPr="00800293">
              <w:rPr>
                <w:spacing w:val="-1"/>
              </w:rPr>
              <w:t>by</w:t>
            </w:r>
            <w:r w:rsidRPr="00800293">
              <w:rPr>
                <w:spacing w:val="-4"/>
              </w:rPr>
              <w:t xml:space="preserve"> </w:t>
            </w:r>
            <w:r w:rsidRPr="00800293">
              <w:t>Phase</w:t>
            </w:r>
            <w:r w:rsidRPr="00800293">
              <w:rPr>
                <w:spacing w:val="-6"/>
              </w:rPr>
              <w:t xml:space="preserve"> </w:t>
            </w:r>
            <w:r w:rsidRPr="00800293">
              <w:t>2</w:t>
            </w:r>
            <w:r w:rsidRPr="00800293">
              <w:rPr>
                <w:spacing w:val="-6"/>
              </w:rPr>
              <w:t xml:space="preserve"> </w:t>
            </w:r>
            <w:r w:rsidRPr="00800293">
              <w:t>students</w:t>
            </w:r>
            <w:r w:rsidRPr="00800293">
              <w:rPr>
                <w:spacing w:val="-6"/>
              </w:rPr>
              <w:t xml:space="preserve"> </w:t>
            </w:r>
            <w:r w:rsidRPr="00800293">
              <w:t>to</w:t>
            </w:r>
            <w:r w:rsidRPr="00800293">
              <w:rPr>
                <w:spacing w:val="42"/>
                <w:w w:val="99"/>
              </w:rPr>
              <w:t xml:space="preserve"> </w:t>
            </w:r>
            <w:r w:rsidRPr="00800293">
              <w:t>introduce</w:t>
            </w:r>
            <w:r w:rsidRPr="00800293">
              <w:rPr>
                <w:spacing w:val="-11"/>
              </w:rPr>
              <w:t xml:space="preserve"> </w:t>
            </w:r>
            <w:r w:rsidRPr="00800293">
              <w:t>them</w:t>
            </w:r>
            <w:r w:rsidRPr="00800293">
              <w:rPr>
                <w:spacing w:val="-9"/>
              </w:rPr>
              <w:t xml:space="preserve"> </w:t>
            </w:r>
            <w:r w:rsidRPr="00800293">
              <w:t>to</w:t>
            </w:r>
            <w:r w:rsidRPr="00800293">
              <w:rPr>
                <w:spacing w:val="-10"/>
              </w:rPr>
              <w:t xml:space="preserve"> </w:t>
            </w:r>
            <w:r w:rsidRPr="00800293">
              <w:t>community-based</w:t>
            </w:r>
            <w:r w:rsidRPr="00800293">
              <w:rPr>
                <w:spacing w:val="-11"/>
              </w:rPr>
              <w:t xml:space="preserve"> </w:t>
            </w:r>
            <w:r w:rsidRPr="00800293">
              <w:t>research</w:t>
            </w:r>
          </w:p>
          <w:p w14:paraId="7B91E305" w14:textId="77777777" w:rsidR="00770365" w:rsidRPr="00800293" w:rsidRDefault="00770365" w:rsidP="006C51F8"/>
        </w:tc>
      </w:tr>
      <w:tr w:rsidR="00770365" w:rsidRPr="006C51F8" w14:paraId="59C0C9C2" w14:textId="77777777" w:rsidTr="00811135">
        <w:tc>
          <w:tcPr>
            <w:tcW w:w="2263" w:type="dxa"/>
          </w:tcPr>
          <w:p w14:paraId="3EC7E8D2" w14:textId="77777777" w:rsidR="00770365" w:rsidRPr="006C51F8" w:rsidRDefault="00770365" w:rsidP="006C51F8">
            <w:r w:rsidRPr="006C51F8">
              <w:t>OADA</w:t>
            </w:r>
          </w:p>
        </w:tc>
        <w:tc>
          <w:tcPr>
            <w:tcW w:w="7699" w:type="dxa"/>
          </w:tcPr>
          <w:p w14:paraId="163B8B12" w14:textId="77777777" w:rsidR="00770365" w:rsidRPr="00800293" w:rsidRDefault="00770365" w:rsidP="006C51F8">
            <w:r w:rsidRPr="00800293">
              <w:t>Accessibility for Ontarians with Disabilities Act</w:t>
            </w:r>
          </w:p>
          <w:p w14:paraId="0552EFA9" w14:textId="77777777" w:rsidR="00770365" w:rsidRPr="00800293" w:rsidRDefault="00770365" w:rsidP="006C51F8"/>
        </w:tc>
      </w:tr>
      <w:tr w:rsidR="00770365" w:rsidRPr="006C51F8" w14:paraId="00BA0680" w14:textId="77777777" w:rsidTr="00811135">
        <w:tc>
          <w:tcPr>
            <w:tcW w:w="2263" w:type="dxa"/>
          </w:tcPr>
          <w:p w14:paraId="54090D7D" w14:textId="77777777" w:rsidR="00770365" w:rsidRPr="006C51F8" w:rsidRDefault="00770365" w:rsidP="006C51F8">
            <w:r w:rsidRPr="006C51F8">
              <w:t>OMSAS</w:t>
            </w:r>
          </w:p>
        </w:tc>
        <w:tc>
          <w:tcPr>
            <w:tcW w:w="7699" w:type="dxa"/>
          </w:tcPr>
          <w:p w14:paraId="7A575178" w14:textId="77777777" w:rsidR="00770365" w:rsidRPr="00800293" w:rsidRDefault="00770365" w:rsidP="006C51F8">
            <w:r w:rsidRPr="00800293">
              <w:rPr>
                <w:spacing w:val="-1"/>
              </w:rPr>
              <w:t>Ontario</w:t>
            </w:r>
            <w:r w:rsidRPr="00800293">
              <w:rPr>
                <w:spacing w:val="-9"/>
              </w:rPr>
              <w:t xml:space="preserve"> </w:t>
            </w:r>
            <w:r w:rsidRPr="00800293">
              <w:t>Medical</w:t>
            </w:r>
            <w:r w:rsidRPr="00800293">
              <w:rPr>
                <w:spacing w:val="-11"/>
              </w:rPr>
              <w:t xml:space="preserve"> </w:t>
            </w:r>
            <w:r w:rsidRPr="00800293">
              <w:t>School</w:t>
            </w:r>
            <w:r w:rsidRPr="00800293">
              <w:rPr>
                <w:spacing w:val="-9"/>
              </w:rPr>
              <w:t xml:space="preserve"> </w:t>
            </w:r>
            <w:r w:rsidRPr="00800293">
              <w:t>Application</w:t>
            </w:r>
            <w:r w:rsidRPr="00800293">
              <w:rPr>
                <w:spacing w:val="-9"/>
              </w:rPr>
              <w:t xml:space="preserve"> </w:t>
            </w:r>
            <w:r w:rsidRPr="00800293">
              <w:t>Service</w:t>
            </w:r>
          </w:p>
          <w:p w14:paraId="02DD595D" w14:textId="77777777" w:rsidR="00770365" w:rsidRPr="00800293" w:rsidRDefault="00770365" w:rsidP="006C51F8"/>
        </w:tc>
      </w:tr>
      <w:tr w:rsidR="00770365" w:rsidRPr="006C51F8" w14:paraId="1E21EA01" w14:textId="77777777" w:rsidTr="00811135">
        <w:tc>
          <w:tcPr>
            <w:tcW w:w="2263" w:type="dxa"/>
          </w:tcPr>
          <w:p w14:paraId="7B981B70" w14:textId="77777777" w:rsidR="00770365" w:rsidRPr="006C51F8" w:rsidRDefault="00770365" w:rsidP="006C51F8">
            <w:r w:rsidRPr="006C51F8">
              <w:t>One45</w:t>
            </w:r>
          </w:p>
        </w:tc>
        <w:tc>
          <w:tcPr>
            <w:tcW w:w="7699" w:type="dxa"/>
          </w:tcPr>
          <w:p w14:paraId="15619EB5" w14:textId="77777777" w:rsidR="00770365" w:rsidRPr="00800293" w:rsidRDefault="00770365" w:rsidP="006C51F8">
            <w:r w:rsidRPr="00800293">
              <w:rPr>
                <w:spacing w:val="-1"/>
              </w:rPr>
              <w:t>Online</w:t>
            </w:r>
            <w:r w:rsidRPr="00800293">
              <w:rPr>
                <w:spacing w:val="-7"/>
              </w:rPr>
              <w:t xml:space="preserve"> </w:t>
            </w:r>
            <w:r w:rsidRPr="00800293">
              <w:t>system</w:t>
            </w:r>
            <w:r w:rsidRPr="00800293">
              <w:rPr>
                <w:spacing w:val="-7"/>
              </w:rPr>
              <w:t xml:space="preserve"> </w:t>
            </w:r>
            <w:r w:rsidRPr="00800293">
              <w:t>used</w:t>
            </w:r>
            <w:r w:rsidRPr="00800293">
              <w:rPr>
                <w:spacing w:val="-6"/>
              </w:rPr>
              <w:t xml:space="preserve"> </w:t>
            </w:r>
            <w:r w:rsidRPr="00800293">
              <w:t>by</w:t>
            </w:r>
            <w:r w:rsidRPr="00800293">
              <w:rPr>
                <w:spacing w:val="-6"/>
              </w:rPr>
              <w:t xml:space="preserve"> </w:t>
            </w:r>
            <w:r w:rsidRPr="00800293">
              <w:rPr>
                <w:spacing w:val="1"/>
              </w:rPr>
              <w:t>UME</w:t>
            </w:r>
            <w:r w:rsidRPr="00800293">
              <w:rPr>
                <w:spacing w:val="-6"/>
              </w:rPr>
              <w:t xml:space="preserve"> </w:t>
            </w:r>
            <w:r w:rsidRPr="00800293">
              <w:rPr>
                <w:spacing w:val="-1"/>
              </w:rPr>
              <w:t>for</w:t>
            </w:r>
            <w:r w:rsidRPr="00800293">
              <w:rPr>
                <w:spacing w:val="-6"/>
              </w:rPr>
              <w:t xml:space="preserve"> </w:t>
            </w:r>
            <w:r w:rsidRPr="00800293">
              <w:t>student</w:t>
            </w:r>
            <w:r w:rsidRPr="00800293">
              <w:rPr>
                <w:spacing w:val="-7"/>
              </w:rPr>
              <w:t xml:space="preserve"> </w:t>
            </w:r>
            <w:r w:rsidRPr="00800293">
              <w:t>completion</w:t>
            </w:r>
            <w:r w:rsidRPr="00800293">
              <w:rPr>
                <w:spacing w:val="-6"/>
              </w:rPr>
              <w:t xml:space="preserve"> </w:t>
            </w:r>
            <w:r w:rsidRPr="00800293">
              <w:rPr>
                <w:spacing w:val="-1"/>
              </w:rPr>
              <w:t>of</w:t>
            </w:r>
            <w:r w:rsidRPr="00800293">
              <w:rPr>
                <w:spacing w:val="-3"/>
              </w:rPr>
              <w:t xml:space="preserve"> </w:t>
            </w:r>
            <w:r w:rsidRPr="00800293">
              <w:rPr>
                <w:spacing w:val="-1"/>
              </w:rPr>
              <w:t>RCLEs</w:t>
            </w:r>
            <w:r w:rsidRPr="00800293">
              <w:rPr>
                <w:spacing w:val="-6"/>
              </w:rPr>
              <w:t xml:space="preserve"> </w:t>
            </w:r>
            <w:r w:rsidRPr="00800293">
              <w:rPr>
                <w:spacing w:val="1"/>
              </w:rPr>
              <w:t>(ED-2</w:t>
            </w:r>
            <w:r w:rsidRPr="00800293">
              <w:rPr>
                <w:spacing w:val="-6"/>
              </w:rPr>
              <w:t xml:space="preserve"> </w:t>
            </w:r>
            <w:r w:rsidRPr="00800293">
              <w:t>logs),</w:t>
            </w:r>
            <w:r w:rsidRPr="00800293">
              <w:rPr>
                <w:spacing w:val="-7"/>
              </w:rPr>
              <w:t xml:space="preserve"> </w:t>
            </w:r>
            <w:r w:rsidRPr="00800293">
              <w:t>student</w:t>
            </w:r>
            <w:r w:rsidRPr="00800293">
              <w:rPr>
                <w:spacing w:val="-6"/>
              </w:rPr>
              <w:t xml:space="preserve"> evaluation</w:t>
            </w:r>
            <w:r w:rsidRPr="00800293">
              <w:rPr>
                <w:spacing w:val="-7"/>
              </w:rPr>
              <w:t xml:space="preserve"> </w:t>
            </w:r>
            <w:r w:rsidRPr="00800293">
              <w:t>of preceptors</w:t>
            </w:r>
            <w:r w:rsidRPr="00800293">
              <w:rPr>
                <w:spacing w:val="-6"/>
              </w:rPr>
              <w:t xml:space="preserve"> </w:t>
            </w:r>
            <w:r w:rsidRPr="00800293">
              <w:t>and</w:t>
            </w:r>
            <w:r w:rsidRPr="00800293">
              <w:rPr>
                <w:spacing w:val="-8"/>
              </w:rPr>
              <w:t xml:space="preserve"> of </w:t>
            </w:r>
            <w:r w:rsidRPr="00800293">
              <w:t>the</w:t>
            </w:r>
            <w:r w:rsidRPr="00800293">
              <w:rPr>
                <w:spacing w:val="-7"/>
              </w:rPr>
              <w:t xml:space="preserve"> </w:t>
            </w:r>
            <w:r w:rsidRPr="00800293">
              <w:rPr>
                <w:spacing w:val="-1"/>
              </w:rPr>
              <w:t>Program,</w:t>
            </w:r>
            <w:r w:rsidRPr="00800293">
              <w:rPr>
                <w:spacing w:val="-8"/>
              </w:rPr>
              <w:t xml:space="preserve"> </w:t>
            </w:r>
            <w:r w:rsidRPr="00800293">
              <w:t>and</w:t>
            </w:r>
            <w:r w:rsidRPr="00800293">
              <w:rPr>
                <w:spacing w:val="-7"/>
              </w:rPr>
              <w:t xml:space="preserve"> </w:t>
            </w:r>
            <w:r w:rsidRPr="00800293">
              <w:rPr>
                <w:spacing w:val="-1"/>
              </w:rPr>
              <w:t>preceptor</w:t>
            </w:r>
            <w:r w:rsidRPr="00800293">
              <w:rPr>
                <w:spacing w:val="-6"/>
              </w:rPr>
              <w:t xml:space="preserve"> </w:t>
            </w:r>
            <w:r w:rsidRPr="00800293">
              <w:t>evaluation</w:t>
            </w:r>
            <w:r w:rsidRPr="00800293">
              <w:rPr>
                <w:spacing w:val="-7"/>
              </w:rPr>
              <w:t xml:space="preserve"> </w:t>
            </w:r>
            <w:r w:rsidRPr="00800293">
              <w:rPr>
                <w:spacing w:val="-1"/>
              </w:rPr>
              <w:t>of</w:t>
            </w:r>
            <w:r w:rsidRPr="00800293">
              <w:rPr>
                <w:spacing w:val="-8"/>
              </w:rPr>
              <w:t xml:space="preserve"> </w:t>
            </w:r>
            <w:r w:rsidRPr="00800293">
              <w:t>students.</w:t>
            </w:r>
          </w:p>
          <w:p w14:paraId="5D123256" w14:textId="77777777" w:rsidR="00770365" w:rsidRPr="00800293" w:rsidRDefault="00770365" w:rsidP="006C51F8"/>
        </w:tc>
      </w:tr>
      <w:tr w:rsidR="00770365" w:rsidRPr="006C51F8" w14:paraId="459C393C" w14:textId="77777777" w:rsidTr="00811135">
        <w:tc>
          <w:tcPr>
            <w:tcW w:w="2263" w:type="dxa"/>
          </w:tcPr>
          <w:p w14:paraId="161AFD43" w14:textId="77777777" w:rsidR="00770365" w:rsidRPr="006C51F8" w:rsidRDefault="00770365" w:rsidP="006C51F8">
            <w:r w:rsidRPr="006C51F8">
              <w:t>OSCE</w:t>
            </w:r>
          </w:p>
        </w:tc>
        <w:tc>
          <w:tcPr>
            <w:tcW w:w="7699" w:type="dxa"/>
          </w:tcPr>
          <w:p w14:paraId="24729F1A" w14:textId="77777777" w:rsidR="00770365" w:rsidRPr="00800293" w:rsidRDefault="00770365" w:rsidP="006C51F8">
            <w:r w:rsidRPr="00800293">
              <w:rPr>
                <w:spacing w:val="-1"/>
              </w:rPr>
              <w:t>Objective</w:t>
            </w:r>
            <w:r w:rsidRPr="00800293">
              <w:rPr>
                <w:spacing w:val="-9"/>
              </w:rPr>
              <w:t xml:space="preserve"> </w:t>
            </w:r>
            <w:r w:rsidRPr="00800293">
              <w:t>Structured</w:t>
            </w:r>
            <w:r w:rsidRPr="00800293">
              <w:rPr>
                <w:spacing w:val="-9"/>
              </w:rPr>
              <w:t xml:space="preserve"> </w:t>
            </w:r>
            <w:r w:rsidRPr="00800293">
              <w:t>Clinical</w:t>
            </w:r>
            <w:r w:rsidRPr="00800293">
              <w:rPr>
                <w:spacing w:val="-7"/>
              </w:rPr>
              <w:t xml:space="preserve"> </w:t>
            </w:r>
            <w:r w:rsidRPr="00800293">
              <w:t>Examination.</w:t>
            </w:r>
            <w:r w:rsidRPr="00800293">
              <w:rPr>
                <w:spacing w:val="-7"/>
              </w:rPr>
              <w:t xml:space="preserve"> </w:t>
            </w:r>
            <w:r w:rsidRPr="00800293">
              <w:t>Assessment</w:t>
            </w:r>
            <w:r w:rsidRPr="00800293">
              <w:rPr>
                <w:spacing w:val="-9"/>
              </w:rPr>
              <w:t xml:space="preserve"> </w:t>
            </w:r>
            <w:r w:rsidRPr="00800293">
              <w:t>method</w:t>
            </w:r>
            <w:r w:rsidRPr="00800293">
              <w:rPr>
                <w:spacing w:val="-8"/>
              </w:rPr>
              <w:t xml:space="preserve"> </w:t>
            </w:r>
            <w:r w:rsidRPr="00800293">
              <w:t>used</w:t>
            </w:r>
            <w:r w:rsidRPr="00800293">
              <w:rPr>
                <w:spacing w:val="-9"/>
              </w:rPr>
              <w:t xml:space="preserve"> </w:t>
            </w:r>
            <w:r w:rsidRPr="00800293">
              <w:rPr>
                <w:spacing w:val="-1"/>
              </w:rPr>
              <w:t>to evaluate students’</w:t>
            </w:r>
            <w:r w:rsidRPr="00800293">
              <w:rPr>
                <w:spacing w:val="-7"/>
              </w:rPr>
              <w:t xml:space="preserve"> </w:t>
            </w:r>
            <w:r w:rsidRPr="00800293">
              <w:rPr>
                <w:spacing w:val="-1"/>
              </w:rPr>
              <w:t>clinical</w:t>
            </w:r>
            <w:r w:rsidRPr="00800293">
              <w:rPr>
                <w:spacing w:val="-9"/>
              </w:rPr>
              <w:t xml:space="preserve"> </w:t>
            </w:r>
            <w:r w:rsidRPr="00800293">
              <w:t>skills.</w:t>
            </w:r>
          </w:p>
          <w:p w14:paraId="5C4E5EEB" w14:textId="77777777" w:rsidR="00770365" w:rsidRPr="00800293" w:rsidRDefault="00770365" w:rsidP="006C51F8"/>
        </w:tc>
      </w:tr>
      <w:tr w:rsidR="00770365" w:rsidRPr="006C51F8" w14:paraId="13CAD2C0" w14:textId="77777777" w:rsidTr="00811135">
        <w:tc>
          <w:tcPr>
            <w:tcW w:w="2263" w:type="dxa"/>
          </w:tcPr>
          <w:p w14:paraId="154C80CD" w14:textId="77777777" w:rsidR="00770365" w:rsidRPr="006C51F8" w:rsidRDefault="00770365" w:rsidP="006C51F8">
            <w:r w:rsidRPr="006C51F8">
              <w:t>OTN</w:t>
            </w:r>
          </w:p>
        </w:tc>
        <w:tc>
          <w:tcPr>
            <w:tcW w:w="7699" w:type="dxa"/>
          </w:tcPr>
          <w:p w14:paraId="32F5EF52" w14:textId="77777777" w:rsidR="00770365" w:rsidRPr="00800293" w:rsidRDefault="00770365" w:rsidP="006C51F8">
            <w:r w:rsidRPr="00800293">
              <w:t>Ontario Telemedicine Network</w:t>
            </w:r>
          </w:p>
          <w:p w14:paraId="1FEAF522" w14:textId="77777777" w:rsidR="00770365" w:rsidRPr="00800293" w:rsidRDefault="00770365" w:rsidP="006C51F8"/>
        </w:tc>
      </w:tr>
      <w:tr w:rsidR="00770365" w:rsidRPr="006C51F8" w14:paraId="517149ED" w14:textId="77777777" w:rsidTr="00811135">
        <w:tc>
          <w:tcPr>
            <w:tcW w:w="2263" w:type="dxa"/>
          </w:tcPr>
          <w:p w14:paraId="6703C878" w14:textId="77777777" w:rsidR="00770365" w:rsidRPr="006C51F8" w:rsidRDefault="00770365" w:rsidP="006C51F8">
            <w:r w:rsidRPr="006C51F8">
              <w:t>P1SA</w:t>
            </w:r>
          </w:p>
        </w:tc>
        <w:tc>
          <w:tcPr>
            <w:tcW w:w="7699" w:type="dxa"/>
          </w:tcPr>
          <w:p w14:paraId="172E90B1" w14:textId="77777777" w:rsidR="00770365" w:rsidRDefault="00770365" w:rsidP="00D90578">
            <w:pPr>
              <w:pStyle w:val="TableParagraph"/>
              <w:rPr>
                <w:rFonts w:ascii="Arial" w:eastAsia="Arial" w:hAnsi="Arial" w:cs="Arial"/>
              </w:rPr>
            </w:pPr>
            <w:r w:rsidRPr="00800293">
              <w:rPr>
                <w:rFonts w:ascii="Arial" w:hAnsi="Arial" w:cs="Arial"/>
                <w:spacing w:val="-1"/>
              </w:rPr>
              <w:t>Phase</w:t>
            </w:r>
            <w:r w:rsidRPr="00800293">
              <w:rPr>
                <w:rFonts w:ascii="Arial" w:hAnsi="Arial" w:cs="Arial"/>
                <w:spacing w:val="-6"/>
              </w:rPr>
              <w:t xml:space="preserve"> </w:t>
            </w:r>
            <w:r w:rsidRPr="00800293">
              <w:rPr>
                <w:rFonts w:ascii="Arial" w:hAnsi="Arial" w:cs="Arial"/>
              </w:rPr>
              <w:t>1</w:t>
            </w:r>
            <w:r w:rsidRPr="00800293">
              <w:rPr>
                <w:rFonts w:ascii="Arial" w:hAnsi="Arial" w:cs="Arial"/>
                <w:spacing w:val="-6"/>
              </w:rPr>
              <w:t xml:space="preserve"> </w:t>
            </w:r>
            <w:r w:rsidRPr="00800293">
              <w:rPr>
                <w:rFonts w:ascii="Arial" w:hAnsi="Arial" w:cs="Arial"/>
              </w:rPr>
              <w:t>Summative</w:t>
            </w:r>
            <w:r w:rsidRPr="00800293">
              <w:rPr>
                <w:rFonts w:ascii="Arial" w:hAnsi="Arial" w:cs="Arial"/>
                <w:spacing w:val="-5"/>
              </w:rPr>
              <w:t xml:space="preserve"> </w:t>
            </w:r>
            <w:r w:rsidRPr="00800293">
              <w:rPr>
                <w:rFonts w:ascii="Arial" w:hAnsi="Arial" w:cs="Arial"/>
              </w:rPr>
              <w:t>Assessment.</w:t>
            </w:r>
            <w:r w:rsidRPr="00800293">
              <w:rPr>
                <w:rFonts w:ascii="Arial" w:hAnsi="Arial" w:cs="Arial"/>
                <w:spacing w:val="-7"/>
              </w:rPr>
              <w:t xml:space="preserve"> </w:t>
            </w:r>
            <w:r>
              <w:rPr>
                <w:rFonts w:ascii="Arial" w:hAnsi="Arial" w:cs="Arial"/>
                <w:spacing w:val="-7"/>
              </w:rPr>
              <w:t xml:space="preserve">The </w:t>
            </w:r>
            <w:r w:rsidRPr="00800293">
              <w:rPr>
                <w:rFonts w:ascii="Arial" w:hAnsi="Arial" w:cs="Arial"/>
                <w:spacing w:val="-1"/>
              </w:rPr>
              <w:t>P1SA</w:t>
            </w:r>
            <w:r w:rsidRPr="00800293">
              <w:rPr>
                <w:rFonts w:ascii="Arial" w:hAnsi="Arial" w:cs="Arial"/>
                <w:spacing w:val="-5"/>
              </w:rPr>
              <w:t xml:space="preserve"> </w:t>
            </w:r>
            <w:r w:rsidRPr="00800293">
              <w:rPr>
                <w:rFonts w:ascii="Arial" w:hAnsi="Arial" w:cs="Arial"/>
                <w:spacing w:val="-1"/>
              </w:rPr>
              <w:t>is</w:t>
            </w:r>
            <w:r w:rsidRPr="00800293">
              <w:rPr>
                <w:rFonts w:ascii="Arial" w:hAnsi="Arial" w:cs="Arial"/>
                <w:spacing w:val="-7"/>
              </w:rPr>
              <w:t xml:space="preserve"> </w:t>
            </w:r>
            <w:r w:rsidRPr="00800293">
              <w:rPr>
                <w:rFonts w:ascii="Arial" w:hAnsi="Arial" w:cs="Arial"/>
              </w:rPr>
              <w:t>comprised</w:t>
            </w:r>
            <w:r w:rsidRPr="00800293">
              <w:rPr>
                <w:rFonts w:ascii="Arial" w:hAnsi="Arial" w:cs="Arial"/>
                <w:spacing w:val="-7"/>
              </w:rPr>
              <w:t xml:space="preserve"> </w:t>
            </w:r>
            <w:r w:rsidRPr="00800293">
              <w:rPr>
                <w:rFonts w:ascii="Arial" w:hAnsi="Arial" w:cs="Arial"/>
              </w:rPr>
              <w:t>of</w:t>
            </w:r>
            <w:r w:rsidRPr="00800293">
              <w:rPr>
                <w:rFonts w:ascii="Arial" w:hAnsi="Arial" w:cs="Arial"/>
                <w:spacing w:val="-7"/>
              </w:rPr>
              <w:t xml:space="preserve"> </w:t>
            </w:r>
            <w:r w:rsidRPr="00800293">
              <w:rPr>
                <w:rFonts w:ascii="Arial" w:hAnsi="Arial" w:cs="Arial"/>
              </w:rPr>
              <w:t>multiple-choice</w:t>
            </w:r>
            <w:r w:rsidRPr="00800293">
              <w:rPr>
                <w:rFonts w:ascii="Arial" w:hAnsi="Arial" w:cs="Arial"/>
                <w:spacing w:val="-5"/>
              </w:rPr>
              <w:t xml:space="preserve"> </w:t>
            </w:r>
            <w:r w:rsidRPr="00800293">
              <w:rPr>
                <w:rFonts w:ascii="Arial" w:hAnsi="Arial" w:cs="Arial"/>
                <w:spacing w:val="-1"/>
              </w:rPr>
              <w:t>questions</w:t>
            </w:r>
            <w:r w:rsidRPr="00800293">
              <w:rPr>
                <w:rFonts w:ascii="Arial" w:hAnsi="Arial" w:cs="Arial"/>
                <w:spacing w:val="-7"/>
              </w:rPr>
              <w:t xml:space="preserve"> </w:t>
            </w:r>
            <w:r w:rsidRPr="00800293">
              <w:rPr>
                <w:rFonts w:ascii="Arial" w:hAnsi="Arial" w:cs="Arial"/>
              </w:rPr>
              <w:t>from</w:t>
            </w:r>
            <w:r w:rsidRPr="00800293">
              <w:rPr>
                <w:rFonts w:ascii="Arial" w:hAnsi="Arial" w:cs="Arial"/>
                <w:spacing w:val="-7"/>
              </w:rPr>
              <w:t xml:space="preserve"> </w:t>
            </w:r>
            <w:r w:rsidRPr="00800293">
              <w:rPr>
                <w:rFonts w:ascii="Arial" w:hAnsi="Arial" w:cs="Arial"/>
              </w:rPr>
              <w:t>Themes</w:t>
            </w:r>
            <w:r w:rsidRPr="00800293">
              <w:rPr>
                <w:rFonts w:ascii="Arial" w:hAnsi="Arial" w:cs="Arial"/>
                <w:spacing w:val="-7"/>
              </w:rPr>
              <w:t xml:space="preserve"> </w:t>
            </w:r>
            <w:r w:rsidRPr="00800293">
              <w:rPr>
                <w:rFonts w:ascii="Arial" w:hAnsi="Arial" w:cs="Arial"/>
                <w:spacing w:val="1"/>
              </w:rPr>
              <w:t xml:space="preserve">2 to </w:t>
            </w:r>
            <w:r w:rsidRPr="00800293">
              <w:rPr>
                <w:rFonts w:ascii="Arial" w:eastAsia="Arial" w:hAnsi="Arial" w:cs="Arial"/>
              </w:rPr>
              <w:t>5</w:t>
            </w:r>
            <w:r>
              <w:rPr>
                <w:rFonts w:ascii="Arial" w:eastAsia="Arial" w:hAnsi="Arial" w:cs="Arial"/>
              </w:rPr>
              <w:t xml:space="preserve">, as well as some Theme 4 short answer questions. The Theme 1 P1SA is a separate assignment. </w:t>
            </w:r>
            <w:r w:rsidRPr="00800293">
              <w:rPr>
                <w:rFonts w:ascii="Arial" w:eastAsia="Arial" w:hAnsi="Arial" w:cs="Arial"/>
              </w:rPr>
              <w:t>The</w:t>
            </w:r>
            <w:r w:rsidRPr="00800293">
              <w:rPr>
                <w:rFonts w:ascii="Arial" w:eastAsia="Arial" w:hAnsi="Arial" w:cs="Arial"/>
                <w:spacing w:val="-4"/>
              </w:rPr>
              <w:t xml:space="preserve"> </w:t>
            </w:r>
            <w:r w:rsidRPr="00800293">
              <w:rPr>
                <w:rFonts w:ascii="Arial" w:eastAsia="Arial" w:hAnsi="Arial" w:cs="Arial"/>
              </w:rPr>
              <w:t>P1SA</w:t>
            </w:r>
            <w:r w:rsidRPr="00800293">
              <w:rPr>
                <w:rFonts w:ascii="Arial" w:eastAsia="Arial" w:hAnsi="Arial" w:cs="Arial"/>
                <w:spacing w:val="-5"/>
              </w:rPr>
              <w:t xml:space="preserve"> </w:t>
            </w:r>
            <w:r w:rsidRPr="00800293">
              <w:rPr>
                <w:rFonts w:ascii="Arial" w:eastAsia="Arial" w:hAnsi="Arial" w:cs="Arial"/>
                <w:spacing w:val="-1"/>
              </w:rPr>
              <w:t>is</w:t>
            </w:r>
            <w:r w:rsidRPr="00800293">
              <w:rPr>
                <w:rFonts w:ascii="Arial" w:eastAsia="Arial" w:hAnsi="Arial" w:cs="Arial"/>
                <w:spacing w:val="-3"/>
              </w:rPr>
              <w:t xml:space="preserve"> </w:t>
            </w:r>
            <w:r w:rsidRPr="00800293">
              <w:rPr>
                <w:rFonts w:ascii="Arial" w:eastAsia="Arial" w:hAnsi="Arial" w:cs="Arial"/>
              </w:rPr>
              <w:t>the</w:t>
            </w:r>
            <w:r w:rsidRPr="00800293">
              <w:rPr>
                <w:rFonts w:ascii="Arial" w:eastAsia="Arial" w:hAnsi="Arial" w:cs="Arial"/>
                <w:spacing w:val="-5"/>
              </w:rPr>
              <w:t xml:space="preserve"> </w:t>
            </w:r>
            <w:r w:rsidRPr="00800293">
              <w:rPr>
                <w:rFonts w:ascii="Arial" w:eastAsia="Arial" w:hAnsi="Arial" w:cs="Arial"/>
              </w:rPr>
              <w:t>final</w:t>
            </w:r>
            <w:r w:rsidRPr="00800293">
              <w:rPr>
                <w:rFonts w:ascii="Arial" w:eastAsia="Arial" w:hAnsi="Arial" w:cs="Arial"/>
                <w:spacing w:val="-5"/>
              </w:rPr>
              <w:t xml:space="preserve"> </w:t>
            </w:r>
            <w:r w:rsidRPr="00800293">
              <w:rPr>
                <w:rFonts w:ascii="Arial" w:eastAsia="Arial" w:hAnsi="Arial" w:cs="Arial"/>
              </w:rPr>
              <w:t>exam</w:t>
            </w:r>
            <w:r w:rsidRPr="00800293">
              <w:rPr>
                <w:rFonts w:ascii="Arial" w:eastAsia="Arial" w:hAnsi="Arial" w:cs="Arial"/>
                <w:spacing w:val="-4"/>
              </w:rPr>
              <w:t xml:space="preserve"> </w:t>
            </w:r>
            <w:r w:rsidRPr="00800293">
              <w:rPr>
                <w:rFonts w:ascii="Arial" w:eastAsia="Arial" w:hAnsi="Arial" w:cs="Arial"/>
              </w:rPr>
              <w:t>of</w:t>
            </w:r>
            <w:r w:rsidRPr="00800293">
              <w:rPr>
                <w:rFonts w:ascii="Arial" w:eastAsia="Arial" w:hAnsi="Arial" w:cs="Arial"/>
                <w:spacing w:val="-5"/>
              </w:rPr>
              <w:t xml:space="preserve"> </w:t>
            </w:r>
            <w:r w:rsidRPr="00800293">
              <w:rPr>
                <w:rFonts w:ascii="Arial" w:eastAsia="Arial" w:hAnsi="Arial" w:cs="Arial"/>
              </w:rPr>
              <w:t>each</w:t>
            </w:r>
            <w:r w:rsidRPr="00800293">
              <w:rPr>
                <w:rFonts w:ascii="Arial" w:eastAsia="Arial" w:hAnsi="Arial" w:cs="Arial"/>
                <w:spacing w:val="-4"/>
              </w:rPr>
              <w:t xml:space="preserve"> </w:t>
            </w:r>
            <w:r w:rsidRPr="00800293">
              <w:rPr>
                <w:rFonts w:ascii="Arial" w:eastAsia="Arial" w:hAnsi="Arial" w:cs="Arial"/>
              </w:rPr>
              <w:t>CBM.</w:t>
            </w:r>
          </w:p>
          <w:p w14:paraId="70719BC2" w14:textId="77777777" w:rsidR="00770365" w:rsidRPr="00800293" w:rsidRDefault="00770365" w:rsidP="00D90578">
            <w:pPr>
              <w:pStyle w:val="TableParagraph"/>
              <w:rPr>
                <w:rFonts w:ascii="Arial" w:eastAsia="Arial" w:hAnsi="Arial" w:cs="Arial"/>
              </w:rPr>
            </w:pPr>
          </w:p>
        </w:tc>
      </w:tr>
      <w:tr w:rsidR="00770365" w:rsidRPr="006C51F8" w14:paraId="6A601730" w14:textId="77777777" w:rsidTr="00811135">
        <w:tc>
          <w:tcPr>
            <w:tcW w:w="2263" w:type="dxa"/>
          </w:tcPr>
          <w:p w14:paraId="022DEB08" w14:textId="77777777" w:rsidR="00770365" w:rsidRPr="006C51F8" w:rsidRDefault="00770365" w:rsidP="006C51F8">
            <w:proofErr w:type="spellStart"/>
            <w:r w:rsidRPr="006C51F8">
              <w:lastRenderedPageBreak/>
              <w:t>PaRRP</w:t>
            </w:r>
            <w:proofErr w:type="spellEnd"/>
          </w:p>
        </w:tc>
        <w:tc>
          <w:tcPr>
            <w:tcW w:w="7699" w:type="dxa"/>
          </w:tcPr>
          <w:p w14:paraId="369E54E5" w14:textId="77777777" w:rsidR="00770365" w:rsidRPr="00800293" w:rsidRDefault="00770365" w:rsidP="006C51F8">
            <w:r w:rsidRPr="00800293">
              <w:t xml:space="preserve">Promotion and Reassessment/Remediation Plan. </w:t>
            </w:r>
            <w:r>
              <w:t>A separate document is d</w:t>
            </w:r>
            <w:r w:rsidRPr="00800293">
              <w:t>eveloped annually by each Phase to reflect the assessment items and criteria for each.</w:t>
            </w:r>
          </w:p>
          <w:p w14:paraId="732B9781" w14:textId="77777777" w:rsidR="00770365" w:rsidRPr="00800293" w:rsidRDefault="00770365" w:rsidP="006C51F8"/>
        </w:tc>
      </w:tr>
      <w:tr w:rsidR="00770365" w:rsidRPr="006C51F8" w14:paraId="39876546" w14:textId="77777777" w:rsidTr="00811135">
        <w:tc>
          <w:tcPr>
            <w:tcW w:w="2263" w:type="dxa"/>
          </w:tcPr>
          <w:p w14:paraId="036678DD" w14:textId="77777777" w:rsidR="00770365" w:rsidRDefault="00770365" w:rsidP="006C51F8">
            <w:r>
              <w:t>PBL</w:t>
            </w:r>
          </w:p>
        </w:tc>
        <w:tc>
          <w:tcPr>
            <w:tcW w:w="7699" w:type="dxa"/>
          </w:tcPr>
          <w:p w14:paraId="0D376365" w14:textId="77777777" w:rsidR="00770365" w:rsidRDefault="00770365" w:rsidP="00EA17FF">
            <w:pPr>
              <w:rPr>
                <w:rFonts w:eastAsia="Arial"/>
                <w:spacing w:val="-1"/>
              </w:rPr>
            </w:pPr>
            <w:r>
              <w:rPr>
                <w:rFonts w:eastAsia="Arial"/>
                <w:spacing w:val="-1"/>
              </w:rPr>
              <w:t>Problem-based learning</w:t>
            </w:r>
          </w:p>
          <w:p w14:paraId="20ECDA82" w14:textId="77777777" w:rsidR="00770365" w:rsidRPr="00800293" w:rsidRDefault="00770365" w:rsidP="00EA17FF">
            <w:pPr>
              <w:rPr>
                <w:rFonts w:eastAsia="Arial"/>
                <w:spacing w:val="-1"/>
              </w:rPr>
            </w:pPr>
          </w:p>
        </w:tc>
      </w:tr>
      <w:tr w:rsidR="00770365" w:rsidRPr="006C51F8" w14:paraId="7495FF28" w14:textId="77777777" w:rsidTr="00811135">
        <w:tc>
          <w:tcPr>
            <w:tcW w:w="2263" w:type="dxa"/>
          </w:tcPr>
          <w:p w14:paraId="1A45032D" w14:textId="77777777" w:rsidR="00770365" w:rsidRPr="006C51F8" w:rsidRDefault="00770365" w:rsidP="006C51F8">
            <w:r w:rsidRPr="006C51F8">
              <w:t>PCS</w:t>
            </w:r>
          </w:p>
        </w:tc>
        <w:tc>
          <w:tcPr>
            <w:tcW w:w="7699" w:type="dxa"/>
          </w:tcPr>
          <w:p w14:paraId="64979988" w14:textId="77777777" w:rsidR="00770365" w:rsidRPr="00800293" w:rsidRDefault="00770365" w:rsidP="006C51F8">
            <w:pPr>
              <w:rPr>
                <w:spacing w:val="-1"/>
              </w:rPr>
            </w:pPr>
            <w:r w:rsidRPr="00800293">
              <w:rPr>
                <w:spacing w:val="-1"/>
              </w:rPr>
              <w:t>Primary</w:t>
            </w:r>
            <w:r w:rsidRPr="00800293">
              <w:rPr>
                <w:spacing w:val="-5"/>
              </w:rPr>
              <w:t xml:space="preserve"> </w:t>
            </w:r>
            <w:r w:rsidRPr="00800293">
              <w:t>Care</w:t>
            </w:r>
            <w:r w:rsidRPr="00800293">
              <w:rPr>
                <w:spacing w:val="-5"/>
              </w:rPr>
              <w:t xml:space="preserve"> </w:t>
            </w:r>
            <w:r w:rsidRPr="00800293">
              <w:rPr>
                <w:spacing w:val="-1"/>
              </w:rPr>
              <w:t>Sessions</w:t>
            </w:r>
            <w:r>
              <w:rPr>
                <w:spacing w:val="-1"/>
              </w:rPr>
              <w:t xml:space="preserve">. </w:t>
            </w:r>
            <w:r w:rsidRPr="00800293">
              <w:t>These</w:t>
            </w:r>
            <w:r w:rsidRPr="00800293">
              <w:rPr>
                <w:spacing w:val="-7"/>
              </w:rPr>
              <w:t xml:space="preserve"> </w:t>
            </w:r>
            <w:r>
              <w:rPr>
                <w:spacing w:val="-7"/>
              </w:rPr>
              <w:t xml:space="preserve">Phase 2 </w:t>
            </w:r>
            <w:r w:rsidRPr="00800293">
              <w:t>sessions</w:t>
            </w:r>
            <w:r>
              <w:t xml:space="preserve"> </w:t>
            </w:r>
            <w:r w:rsidRPr="00800293">
              <w:t>occur</w:t>
            </w:r>
            <w:r w:rsidRPr="00800293">
              <w:rPr>
                <w:spacing w:val="-7"/>
              </w:rPr>
              <w:t xml:space="preserve"> </w:t>
            </w:r>
            <w:r w:rsidRPr="00800293">
              <w:t>on</w:t>
            </w:r>
            <w:r w:rsidRPr="00800293">
              <w:rPr>
                <w:spacing w:val="-6"/>
              </w:rPr>
              <w:t xml:space="preserve"> </w:t>
            </w:r>
            <w:r w:rsidRPr="00800293">
              <w:t>a</w:t>
            </w:r>
            <w:r w:rsidRPr="00800293">
              <w:rPr>
                <w:spacing w:val="-6"/>
              </w:rPr>
              <w:t xml:space="preserve"> </w:t>
            </w:r>
            <w:r w:rsidRPr="00800293">
              <w:rPr>
                <w:spacing w:val="-1"/>
              </w:rPr>
              <w:t>weekly</w:t>
            </w:r>
            <w:r w:rsidRPr="00800293">
              <w:rPr>
                <w:spacing w:val="-4"/>
              </w:rPr>
              <w:t xml:space="preserve"> </w:t>
            </w:r>
            <w:r w:rsidRPr="00800293">
              <w:t>basis</w:t>
            </w:r>
            <w:r>
              <w:t xml:space="preserve"> and </w:t>
            </w:r>
            <w:r w:rsidRPr="00800293">
              <w:t>are</w:t>
            </w:r>
            <w:r w:rsidRPr="00800293">
              <w:rPr>
                <w:spacing w:val="-7"/>
              </w:rPr>
              <w:t xml:space="preserve"> </w:t>
            </w:r>
            <w:r w:rsidRPr="00800293">
              <w:t>scheduled</w:t>
            </w:r>
            <w:r w:rsidRPr="00800293">
              <w:rPr>
                <w:spacing w:val="-5"/>
              </w:rPr>
              <w:t xml:space="preserve"> </w:t>
            </w:r>
            <w:r w:rsidRPr="00800293">
              <w:t>for</w:t>
            </w:r>
            <w:r w:rsidRPr="00800293">
              <w:rPr>
                <w:spacing w:val="-7"/>
              </w:rPr>
              <w:t xml:space="preserve"> </w:t>
            </w:r>
            <w:r w:rsidRPr="00800293">
              <w:t>five</w:t>
            </w:r>
            <w:r w:rsidRPr="00800293">
              <w:rPr>
                <w:spacing w:val="-7"/>
              </w:rPr>
              <w:t xml:space="preserve"> </w:t>
            </w:r>
            <w:r w:rsidRPr="00800293">
              <w:t xml:space="preserve">half-days </w:t>
            </w:r>
            <w:r w:rsidRPr="00800293">
              <w:rPr>
                <w:spacing w:val="-1"/>
              </w:rPr>
              <w:t>in</w:t>
            </w:r>
            <w:r w:rsidRPr="00800293">
              <w:rPr>
                <w:spacing w:val="-7"/>
              </w:rPr>
              <w:t xml:space="preserve"> </w:t>
            </w:r>
            <w:r w:rsidRPr="00800293">
              <w:t>a</w:t>
            </w:r>
            <w:r w:rsidRPr="00800293">
              <w:rPr>
                <w:spacing w:val="-5"/>
              </w:rPr>
              <w:t xml:space="preserve"> </w:t>
            </w:r>
            <w:r w:rsidRPr="00800293">
              <w:t>typical</w:t>
            </w:r>
            <w:r w:rsidRPr="00800293">
              <w:rPr>
                <w:spacing w:val="-7"/>
              </w:rPr>
              <w:t xml:space="preserve"> </w:t>
            </w:r>
            <w:r w:rsidRPr="00800293">
              <w:t>week.</w:t>
            </w:r>
            <w:r w:rsidRPr="00800293">
              <w:rPr>
                <w:spacing w:val="-7"/>
              </w:rPr>
              <w:t xml:space="preserve"> </w:t>
            </w:r>
            <w:r w:rsidRPr="00800293">
              <w:t>They</w:t>
            </w:r>
            <w:r w:rsidRPr="00800293">
              <w:rPr>
                <w:spacing w:val="-4"/>
              </w:rPr>
              <w:t xml:space="preserve"> </w:t>
            </w:r>
            <w:r w:rsidRPr="00800293">
              <w:t>provide</w:t>
            </w:r>
            <w:r w:rsidRPr="00800293">
              <w:rPr>
                <w:spacing w:val="-6"/>
              </w:rPr>
              <w:t xml:space="preserve"> </w:t>
            </w:r>
            <w:r w:rsidRPr="00800293">
              <w:t>students</w:t>
            </w:r>
            <w:r w:rsidRPr="00800293">
              <w:rPr>
                <w:spacing w:val="-6"/>
              </w:rPr>
              <w:t xml:space="preserve"> </w:t>
            </w:r>
            <w:r w:rsidRPr="00800293">
              <w:t>with</w:t>
            </w:r>
            <w:r w:rsidRPr="00800293">
              <w:rPr>
                <w:spacing w:val="-5"/>
              </w:rPr>
              <w:t xml:space="preserve"> </w:t>
            </w:r>
            <w:r w:rsidRPr="00800293">
              <w:t>opportunities</w:t>
            </w:r>
            <w:r w:rsidRPr="00800293">
              <w:rPr>
                <w:spacing w:val="-5"/>
              </w:rPr>
              <w:t xml:space="preserve"> </w:t>
            </w:r>
            <w:r w:rsidRPr="00800293">
              <w:t>to</w:t>
            </w:r>
            <w:r w:rsidRPr="00800293">
              <w:rPr>
                <w:spacing w:val="-7"/>
              </w:rPr>
              <w:t xml:space="preserve"> </w:t>
            </w:r>
            <w:r w:rsidRPr="00800293">
              <w:t>develop</w:t>
            </w:r>
            <w:r w:rsidRPr="00800293">
              <w:rPr>
                <w:spacing w:val="-6"/>
              </w:rPr>
              <w:t xml:space="preserve"> </w:t>
            </w:r>
            <w:r w:rsidRPr="00800293">
              <w:t>and</w:t>
            </w:r>
            <w:r w:rsidRPr="00800293">
              <w:rPr>
                <w:spacing w:val="-1"/>
              </w:rPr>
              <w:t xml:space="preserve"> </w:t>
            </w:r>
            <w:r w:rsidRPr="00800293">
              <w:t>refine</w:t>
            </w:r>
            <w:r w:rsidRPr="00800293">
              <w:rPr>
                <w:spacing w:val="-6"/>
              </w:rPr>
              <w:t xml:space="preserve"> </w:t>
            </w:r>
            <w:r w:rsidRPr="00800293">
              <w:rPr>
                <w:spacing w:val="-1"/>
              </w:rPr>
              <w:t>their</w:t>
            </w:r>
            <w:r w:rsidRPr="00800293">
              <w:rPr>
                <w:spacing w:val="-6"/>
              </w:rPr>
              <w:t xml:space="preserve"> </w:t>
            </w:r>
            <w:r w:rsidRPr="00800293">
              <w:t>communication</w:t>
            </w:r>
            <w:r w:rsidRPr="00800293">
              <w:rPr>
                <w:spacing w:val="-6"/>
              </w:rPr>
              <w:t xml:space="preserve"> </w:t>
            </w:r>
            <w:r w:rsidRPr="00800293">
              <w:t>and</w:t>
            </w:r>
            <w:r w:rsidRPr="00800293">
              <w:rPr>
                <w:spacing w:val="28"/>
                <w:w w:val="99"/>
              </w:rPr>
              <w:t xml:space="preserve"> </w:t>
            </w:r>
            <w:r w:rsidRPr="00800293">
              <w:t>physical</w:t>
            </w:r>
            <w:r w:rsidRPr="00800293">
              <w:rPr>
                <w:spacing w:val="-8"/>
              </w:rPr>
              <w:t xml:space="preserve"> </w:t>
            </w:r>
            <w:r w:rsidRPr="00800293">
              <w:t>examination</w:t>
            </w:r>
            <w:r w:rsidRPr="00800293">
              <w:rPr>
                <w:spacing w:val="-9"/>
              </w:rPr>
              <w:t xml:space="preserve"> </w:t>
            </w:r>
            <w:r w:rsidRPr="00800293">
              <w:t>skills,</w:t>
            </w:r>
            <w:r w:rsidRPr="00800293">
              <w:rPr>
                <w:spacing w:val="-9"/>
              </w:rPr>
              <w:t xml:space="preserve"> </w:t>
            </w:r>
            <w:r w:rsidRPr="00800293">
              <w:rPr>
                <w:spacing w:val="-1"/>
              </w:rPr>
              <w:t>and</w:t>
            </w:r>
            <w:r w:rsidRPr="00800293">
              <w:rPr>
                <w:spacing w:val="-8"/>
              </w:rPr>
              <w:t xml:space="preserve"> </w:t>
            </w:r>
            <w:r w:rsidRPr="00800293">
              <w:t>management</w:t>
            </w:r>
            <w:r w:rsidRPr="00800293">
              <w:rPr>
                <w:spacing w:val="-9"/>
              </w:rPr>
              <w:t xml:space="preserve"> </w:t>
            </w:r>
            <w:r w:rsidRPr="00800293">
              <w:t>approaches,</w:t>
            </w:r>
            <w:r w:rsidRPr="00800293">
              <w:rPr>
                <w:spacing w:val="-9"/>
              </w:rPr>
              <w:t xml:space="preserve"> </w:t>
            </w:r>
            <w:r w:rsidRPr="00800293">
              <w:rPr>
                <w:spacing w:val="-1"/>
              </w:rPr>
              <w:t>under</w:t>
            </w:r>
            <w:r w:rsidRPr="00800293">
              <w:rPr>
                <w:spacing w:val="-8"/>
              </w:rPr>
              <w:t xml:space="preserve"> </w:t>
            </w:r>
            <w:r w:rsidRPr="00800293">
              <w:t>the</w:t>
            </w:r>
            <w:r w:rsidRPr="00800293">
              <w:rPr>
                <w:spacing w:val="-9"/>
              </w:rPr>
              <w:t xml:space="preserve"> </w:t>
            </w:r>
            <w:r w:rsidRPr="00800293">
              <w:t>supervision</w:t>
            </w:r>
            <w:r w:rsidRPr="00800293">
              <w:rPr>
                <w:spacing w:val="-7"/>
              </w:rPr>
              <w:t xml:space="preserve"> </w:t>
            </w:r>
            <w:r w:rsidRPr="00800293">
              <w:t>of</w:t>
            </w:r>
            <w:r w:rsidRPr="00800293">
              <w:rPr>
                <w:spacing w:val="-9"/>
              </w:rPr>
              <w:t xml:space="preserve"> </w:t>
            </w:r>
            <w:r w:rsidRPr="00800293">
              <w:t>experienced</w:t>
            </w:r>
            <w:r w:rsidRPr="00800293">
              <w:rPr>
                <w:spacing w:val="34"/>
                <w:w w:val="99"/>
              </w:rPr>
              <w:t xml:space="preserve"> </w:t>
            </w:r>
            <w:r w:rsidRPr="00800293">
              <w:rPr>
                <w:spacing w:val="-1"/>
              </w:rPr>
              <w:t>clinicians.</w:t>
            </w:r>
            <w:r w:rsidRPr="00800293">
              <w:rPr>
                <w:spacing w:val="-4"/>
              </w:rPr>
              <w:t xml:space="preserve"> </w:t>
            </w:r>
            <w:r w:rsidRPr="00800293">
              <w:t>Students</w:t>
            </w:r>
            <w:r w:rsidRPr="00800293">
              <w:rPr>
                <w:spacing w:val="-5"/>
              </w:rPr>
              <w:t xml:space="preserve"> </w:t>
            </w:r>
            <w:r w:rsidRPr="00800293">
              <w:t>participate</w:t>
            </w:r>
            <w:r w:rsidRPr="00800293">
              <w:rPr>
                <w:spacing w:val="-4"/>
              </w:rPr>
              <w:t xml:space="preserve"> </w:t>
            </w:r>
            <w:r w:rsidRPr="00800293">
              <w:rPr>
                <w:spacing w:val="-1"/>
              </w:rPr>
              <w:t>in</w:t>
            </w:r>
            <w:r w:rsidRPr="00800293">
              <w:rPr>
                <w:spacing w:val="-6"/>
              </w:rPr>
              <w:t xml:space="preserve"> </w:t>
            </w:r>
            <w:r w:rsidRPr="00800293">
              <w:t>the</w:t>
            </w:r>
            <w:r w:rsidRPr="00800293">
              <w:rPr>
                <w:spacing w:val="-5"/>
              </w:rPr>
              <w:t xml:space="preserve"> </w:t>
            </w:r>
            <w:r w:rsidRPr="00800293">
              <w:t>care</w:t>
            </w:r>
            <w:r w:rsidRPr="00800293">
              <w:rPr>
                <w:spacing w:val="-4"/>
              </w:rPr>
              <w:t xml:space="preserve"> </w:t>
            </w:r>
            <w:r w:rsidRPr="00800293">
              <w:t>of</w:t>
            </w:r>
            <w:r w:rsidRPr="00800293">
              <w:rPr>
                <w:spacing w:val="-5"/>
              </w:rPr>
              <w:t xml:space="preserve"> two to four</w:t>
            </w:r>
            <w:r w:rsidRPr="00800293">
              <w:rPr>
                <w:spacing w:val="-4"/>
              </w:rPr>
              <w:t xml:space="preserve"> </w:t>
            </w:r>
            <w:r w:rsidRPr="00800293">
              <w:t>patients</w:t>
            </w:r>
            <w:r w:rsidRPr="00800293">
              <w:rPr>
                <w:spacing w:val="-4"/>
              </w:rPr>
              <w:t xml:space="preserve"> </w:t>
            </w:r>
            <w:r w:rsidRPr="00800293">
              <w:rPr>
                <w:spacing w:val="-1"/>
              </w:rPr>
              <w:t>per</w:t>
            </w:r>
            <w:r w:rsidRPr="00800293">
              <w:rPr>
                <w:spacing w:val="-3"/>
              </w:rPr>
              <w:t xml:space="preserve"> </w:t>
            </w:r>
            <w:r w:rsidRPr="00800293">
              <w:t>half</w:t>
            </w:r>
            <w:r w:rsidRPr="00800293">
              <w:rPr>
                <w:spacing w:val="-5"/>
              </w:rPr>
              <w:t xml:space="preserve"> </w:t>
            </w:r>
            <w:r w:rsidRPr="00800293">
              <w:t>day</w:t>
            </w:r>
            <w:r w:rsidRPr="00800293">
              <w:rPr>
                <w:spacing w:val="-5"/>
              </w:rPr>
              <w:t xml:space="preserve"> </w:t>
            </w:r>
            <w:r w:rsidRPr="00800293">
              <w:rPr>
                <w:spacing w:val="-1"/>
              </w:rPr>
              <w:t>session</w:t>
            </w:r>
            <w:r>
              <w:rPr>
                <w:spacing w:val="-1"/>
              </w:rPr>
              <w:t>.</w:t>
            </w:r>
          </w:p>
          <w:p w14:paraId="26E9DB7D" w14:textId="77777777" w:rsidR="00770365" w:rsidRPr="00800293" w:rsidRDefault="00770365" w:rsidP="006C51F8"/>
        </w:tc>
      </w:tr>
      <w:tr w:rsidR="00770365" w:rsidRPr="006C51F8" w14:paraId="7CC3A12F" w14:textId="77777777" w:rsidTr="00811135">
        <w:tc>
          <w:tcPr>
            <w:tcW w:w="2263" w:type="dxa"/>
          </w:tcPr>
          <w:p w14:paraId="396A9CF0" w14:textId="77777777" w:rsidR="00770365" w:rsidRPr="006C51F8" w:rsidRDefault="00770365" w:rsidP="006C51F8">
            <w:r w:rsidRPr="006C51F8">
              <w:t>PEC</w:t>
            </w:r>
          </w:p>
        </w:tc>
        <w:tc>
          <w:tcPr>
            <w:tcW w:w="7699" w:type="dxa"/>
          </w:tcPr>
          <w:p w14:paraId="4A138352" w14:textId="77777777" w:rsidR="00770365" w:rsidRDefault="00770365" w:rsidP="006C51F8">
            <w:r w:rsidRPr="00800293">
              <w:t>Program Evaluation Committee</w:t>
            </w:r>
            <w:r>
              <w:t xml:space="preserve">. </w:t>
            </w:r>
            <w:r w:rsidRPr="007941AF">
              <w:t>The PEC is responsible for all Program Evaluation in the MD Program. Program Evaluation is the process whereby an entire program</w:t>
            </w:r>
            <w:r>
              <w:t>,</w:t>
            </w:r>
            <w:r w:rsidRPr="007941AF">
              <w:t xml:space="preserve"> or parts thereof</w:t>
            </w:r>
            <w:r>
              <w:t>,</w:t>
            </w:r>
            <w:r w:rsidRPr="007941AF">
              <w:t xml:space="preserve"> is</w:t>
            </w:r>
            <w:r>
              <w:t>/are</w:t>
            </w:r>
            <w:r w:rsidRPr="007941AF">
              <w:t xml:space="preserve"> reviewed through a variety of methods including outcome measures, key performance indicators and multiple stakeholder perspectives. The Office of Program Evaluation (OPE) is the functioning arm of the Program Evaluation Committee</w:t>
            </w:r>
            <w:r>
              <w:t>.</w:t>
            </w:r>
          </w:p>
          <w:p w14:paraId="69A1BC59" w14:textId="77777777" w:rsidR="00770365" w:rsidRPr="00F4271B" w:rsidRDefault="00770365" w:rsidP="00F4271B">
            <w:pPr>
              <w:jc w:val="right"/>
              <w:rPr>
                <w:sz w:val="18"/>
                <w:szCs w:val="18"/>
              </w:rPr>
            </w:pPr>
            <w:r w:rsidRPr="00F4271B">
              <w:rPr>
                <w:sz w:val="18"/>
                <w:szCs w:val="18"/>
              </w:rPr>
              <w:t xml:space="preserve">PEC </w:t>
            </w:r>
            <w:proofErr w:type="spellStart"/>
            <w:r w:rsidRPr="00F4271B">
              <w:rPr>
                <w:sz w:val="18"/>
                <w:szCs w:val="18"/>
              </w:rPr>
              <w:t>ToR</w:t>
            </w:r>
            <w:proofErr w:type="spellEnd"/>
          </w:p>
        </w:tc>
      </w:tr>
      <w:tr w:rsidR="00770365" w:rsidRPr="006C51F8" w14:paraId="28C4DAC7" w14:textId="77777777" w:rsidTr="00811135">
        <w:tc>
          <w:tcPr>
            <w:tcW w:w="2263" w:type="dxa"/>
          </w:tcPr>
          <w:p w14:paraId="780B75C4" w14:textId="77777777" w:rsidR="00770365" w:rsidRPr="006C51F8" w:rsidRDefault="00770365" w:rsidP="006C51F8">
            <w:r w:rsidRPr="006C51F8">
              <w:t>PGEC</w:t>
            </w:r>
          </w:p>
        </w:tc>
        <w:tc>
          <w:tcPr>
            <w:tcW w:w="7699" w:type="dxa"/>
          </w:tcPr>
          <w:p w14:paraId="6AB1DD68" w14:textId="77777777" w:rsidR="00770365" w:rsidRPr="00800293" w:rsidRDefault="00770365" w:rsidP="006C51F8">
            <w:r w:rsidRPr="00800293">
              <w:t>Postgraduate Education Committee</w:t>
            </w:r>
          </w:p>
          <w:p w14:paraId="4487CCB3" w14:textId="77777777" w:rsidR="00770365" w:rsidRPr="00800293" w:rsidRDefault="00770365" w:rsidP="006C51F8"/>
        </w:tc>
      </w:tr>
      <w:tr w:rsidR="00770365" w:rsidRPr="006C51F8" w14:paraId="20B6AF22" w14:textId="77777777" w:rsidTr="00811135">
        <w:tc>
          <w:tcPr>
            <w:tcW w:w="2263" w:type="dxa"/>
          </w:tcPr>
          <w:p w14:paraId="2309BF6A" w14:textId="77777777" w:rsidR="00770365" w:rsidRPr="006C51F8" w:rsidRDefault="00770365" w:rsidP="006C51F8">
            <w:r w:rsidRPr="006C51F8">
              <w:t>Phase 1</w:t>
            </w:r>
          </w:p>
        </w:tc>
        <w:tc>
          <w:tcPr>
            <w:tcW w:w="7699" w:type="dxa"/>
          </w:tcPr>
          <w:p w14:paraId="4801050C" w14:textId="77777777" w:rsidR="00770365" w:rsidRPr="00800293" w:rsidRDefault="00770365" w:rsidP="006C51F8">
            <w:r w:rsidRPr="00800293">
              <w:t>Year 1 and year 2 of the MD program</w:t>
            </w:r>
          </w:p>
          <w:p w14:paraId="6A2B7865" w14:textId="77777777" w:rsidR="00770365" w:rsidRPr="00800293" w:rsidRDefault="00770365" w:rsidP="006C51F8"/>
        </w:tc>
      </w:tr>
      <w:tr w:rsidR="00770365" w:rsidRPr="006C51F8" w14:paraId="1130F1BA" w14:textId="77777777" w:rsidTr="00811135">
        <w:tc>
          <w:tcPr>
            <w:tcW w:w="2263" w:type="dxa"/>
          </w:tcPr>
          <w:p w14:paraId="1B69692C" w14:textId="77777777" w:rsidR="00770365" w:rsidRPr="006C51F8" w:rsidRDefault="00770365" w:rsidP="006C51F8">
            <w:r w:rsidRPr="006C51F8">
              <w:t>Phase 2</w:t>
            </w:r>
          </w:p>
        </w:tc>
        <w:tc>
          <w:tcPr>
            <w:tcW w:w="7699" w:type="dxa"/>
          </w:tcPr>
          <w:p w14:paraId="35F46AD7" w14:textId="77777777" w:rsidR="00770365" w:rsidRPr="00800293" w:rsidRDefault="00770365" w:rsidP="006C51F8">
            <w:r w:rsidRPr="00800293">
              <w:t>Year 3 of the MD program</w:t>
            </w:r>
          </w:p>
          <w:p w14:paraId="7CB39A3C" w14:textId="77777777" w:rsidR="00770365" w:rsidRPr="00800293" w:rsidRDefault="00770365" w:rsidP="006C51F8"/>
        </w:tc>
      </w:tr>
      <w:tr w:rsidR="00770365" w:rsidRPr="006C51F8" w14:paraId="78E438A9" w14:textId="77777777" w:rsidTr="00811135">
        <w:tc>
          <w:tcPr>
            <w:tcW w:w="2263" w:type="dxa"/>
          </w:tcPr>
          <w:p w14:paraId="1DB61EDA" w14:textId="77777777" w:rsidR="00770365" w:rsidRPr="006C51F8" w:rsidRDefault="00770365" w:rsidP="006C51F8">
            <w:r w:rsidRPr="006C51F8">
              <w:t>Phase 3</w:t>
            </w:r>
          </w:p>
        </w:tc>
        <w:tc>
          <w:tcPr>
            <w:tcW w:w="7699" w:type="dxa"/>
          </w:tcPr>
          <w:p w14:paraId="6ECA4019" w14:textId="77777777" w:rsidR="00770365" w:rsidRPr="00800293" w:rsidRDefault="00770365" w:rsidP="006C51F8">
            <w:r w:rsidRPr="00800293">
              <w:t>Year 4 of the MD program</w:t>
            </w:r>
          </w:p>
          <w:p w14:paraId="6009F40B" w14:textId="77777777" w:rsidR="00770365" w:rsidRPr="00800293" w:rsidRDefault="00770365" w:rsidP="006C51F8"/>
        </w:tc>
      </w:tr>
      <w:tr w:rsidR="00770365" w:rsidRPr="006C51F8" w14:paraId="456A8AFD" w14:textId="77777777" w:rsidTr="00811135">
        <w:tc>
          <w:tcPr>
            <w:tcW w:w="2263" w:type="dxa"/>
          </w:tcPr>
          <w:p w14:paraId="665EB676" w14:textId="77777777" w:rsidR="00770365" w:rsidRPr="006C51F8" w:rsidRDefault="00770365" w:rsidP="006C51F8">
            <w:r>
              <w:t>PTA</w:t>
            </w:r>
          </w:p>
        </w:tc>
        <w:tc>
          <w:tcPr>
            <w:tcW w:w="7699" w:type="dxa"/>
          </w:tcPr>
          <w:p w14:paraId="5A8AAB80" w14:textId="77777777" w:rsidR="00770365" w:rsidRDefault="00770365" w:rsidP="00342D56">
            <w:pPr>
              <w:pStyle w:val="TableParagraph"/>
              <w:rPr>
                <w:rFonts w:ascii="Arial" w:hAnsi="Arial" w:cs="Arial"/>
                <w:spacing w:val="-1"/>
              </w:rPr>
            </w:pPr>
            <w:r w:rsidRPr="00800293">
              <w:rPr>
                <w:rFonts w:ascii="Arial" w:hAnsi="Arial" w:cs="Arial"/>
                <w:spacing w:val="-1"/>
              </w:rPr>
              <w:t>Pelvic Teaching Assistant</w:t>
            </w:r>
          </w:p>
          <w:p w14:paraId="14E23727" w14:textId="77777777" w:rsidR="00770365" w:rsidRPr="00800293" w:rsidRDefault="00770365" w:rsidP="00342D56">
            <w:pPr>
              <w:pStyle w:val="TableParagraph"/>
              <w:rPr>
                <w:rFonts w:ascii="Arial" w:hAnsi="Arial" w:cs="Arial"/>
                <w:spacing w:val="-1"/>
              </w:rPr>
            </w:pPr>
          </w:p>
        </w:tc>
      </w:tr>
      <w:tr w:rsidR="00770365" w:rsidRPr="006C51F8" w14:paraId="480969CE" w14:textId="77777777" w:rsidTr="00811135">
        <w:tc>
          <w:tcPr>
            <w:tcW w:w="2263" w:type="dxa"/>
          </w:tcPr>
          <w:p w14:paraId="2362F21D" w14:textId="77777777" w:rsidR="00770365" w:rsidRDefault="00770365" w:rsidP="006C51F8">
            <w:r>
              <w:t>PTS</w:t>
            </w:r>
          </w:p>
        </w:tc>
        <w:tc>
          <w:tcPr>
            <w:tcW w:w="7699" w:type="dxa"/>
          </w:tcPr>
          <w:p w14:paraId="25EF1316" w14:textId="77777777" w:rsidR="00770365" w:rsidRDefault="00770365" w:rsidP="009553F6">
            <w:pPr>
              <w:ind w:right="720"/>
            </w:pPr>
            <w:r w:rsidRPr="00800293">
              <w:rPr>
                <w:spacing w:val="-1"/>
              </w:rPr>
              <w:t>Pharmacology Tutoring Session</w:t>
            </w:r>
            <w:r>
              <w:rPr>
                <w:spacing w:val="-1"/>
              </w:rPr>
              <w:t xml:space="preserve">. This session type occurs in Phase 1 </w:t>
            </w:r>
            <w:r w:rsidRPr="00AC664E">
              <w:t>are intended to bridge the gap currently existing in the pharmacology content in the Phase 1 curriculum to facilitate student learning.</w:t>
            </w:r>
          </w:p>
          <w:p w14:paraId="5FBBF095" w14:textId="77777777" w:rsidR="00770365" w:rsidRPr="00800293" w:rsidRDefault="00770365" w:rsidP="009553F6">
            <w:pPr>
              <w:pStyle w:val="TableParagraph"/>
              <w:jc w:val="right"/>
              <w:rPr>
                <w:rFonts w:ascii="Arial" w:hAnsi="Arial" w:cs="Arial"/>
                <w:spacing w:val="-1"/>
              </w:rPr>
            </w:pPr>
            <w:r w:rsidRPr="00010028">
              <w:rPr>
                <w:sz w:val="18"/>
                <w:szCs w:val="18"/>
              </w:rPr>
              <w:t>Phase 1 Syllabus</w:t>
            </w:r>
          </w:p>
        </w:tc>
      </w:tr>
      <w:tr w:rsidR="00770365" w:rsidRPr="006C51F8" w14:paraId="470DBA78" w14:textId="77777777" w:rsidTr="00811135">
        <w:tc>
          <w:tcPr>
            <w:tcW w:w="2263" w:type="dxa"/>
          </w:tcPr>
          <w:p w14:paraId="2C2CF055" w14:textId="77777777" w:rsidR="00770365" w:rsidRPr="006C51F8" w:rsidRDefault="00770365" w:rsidP="006C51F8">
            <w:r w:rsidRPr="006C51F8">
              <w:t>QCPR</w:t>
            </w:r>
          </w:p>
        </w:tc>
        <w:tc>
          <w:tcPr>
            <w:tcW w:w="7699" w:type="dxa"/>
          </w:tcPr>
          <w:p w14:paraId="530CC751" w14:textId="77777777" w:rsidR="00770365" w:rsidRPr="00800293" w:rsidRDefault="00770365" w:rsidP="006C51F8">
            <w:r w:rsidRPr="00800293">
              <w:t>Quarterly Clinical Performance Report</w:t>
            </w:r>
            <w:r>
              <w:t xml:space="preserve"> (relevant to Phase 2)</w:t>
            </w:r>
          </w:p>
          <w:p w14:paraId="2C47517C" w14:textId="77777777" w:rsidR="00770365" w:rsidRPr="00800293" w:rsidRDefault="00770365" w:rsidP="006C51F8"/>
        </w:tc>
      </w:tr>
      <w:tr w:rsidR="00770365" w:rsidRPr="006C51F8" w14:paraId="5FC8D152" w14:textId="77777777" w:rsidTr="00811135">
        <w:tc>
          <w:tcPr>
            <w:tcW w:w="2263" w:type="dxa"/>
          </w:tcPr>
          <w:p w14:paraId="74B75ED0" w14:textId="77777777" w:rsidR="00770365" w:rsidRPr="006C51F8" w:rsidRDefault="00770365" w:rsidP="006C51F8">
            <w:r w:rsidRPr="006C51F8">
              <w:t>QPA</w:t>
            </w:r>
          </w:p>
        </w:tc>
        <w:tc>
          <w:tcPr>
            <w:tcW w:w="7699" w:type="dxa"/>
          </w:tcPr>
          <w:p w14:paraId="39BD4DDF" w14:textId="77777777" w:rsidR="00770365" w:rsidRPr="00800293" w:rsidRDefault="00770365" w:rsidP="006C51F8">
            <w:r w:rsidRPr="00800293">
              <w:rPr>
                <w:spacing w:val="-1"/>
              </w:rPr>
              <w:t>Quarterly</w:t>
            </w:r>
            <w:r w:rsidRPr="00800293">
              <w:rPr>
                <w:spacing w:val="-6"/>
              </w:rPr>
              <w:t xml:space="preserve"> </w:t>
            </w:r>
            <w:r w:rsidRPr="00800293">
              <w:t>Progressive</w:t>
            </w:r>
            <w:r w:rsidRPr="00800293">
              <w:rPr>
                <w:spacing w:val="-4"/>
              </w:rPr>
              <w:t xml:space="preserve"> </w:t>
            </w:r>
            <w:r w:rsidRPr="00800293">
              <w:t xml:space="preserve">Assessment. </w:t>
            </w:r>
            <w:r w:rsidRPr="00800293">
              <w:rPr>
                <w:spacing w:val="-1"/>
              </w:rPr>
              <w:t>Phase</w:t>
            </w:r>
            <w:r w:rsidRPr="00800293">
              <w:rPr>
                <w:spacing w:val="-5"/>
              </w:rPr>
              <w:t xml:space="preserve"> </w:t>
            </w:r>
            <w:r w:rsidRPr="00800293">
              <w:t>2</w:t>
            </w:r>
            <w:r w:rsidRPr="00800293">
              <w:rPr>
                <w:spacing w:val="-6"/>
              </w:rPr>
              <w:t xml:space="preserve"> </w:t>
            </w:r>
            <w:r w:rsidRPr="00800293">
              <w:t>and</w:t>
            </w:r>
            <w:r w:rsidRPr="00800293">
              <w:rPr>
                <w:spacing w:val="-6"/>
              </w:rPr>
              <w:t xml:space="preserve"> </w:t>
            </w:r>
            <w:r w:rsidRPr="00800293">
              <w:t>3</w:t>
            </w:r>
            <w:r w:rsidRPr="00800293">
              <w:rPr>
                <w:spacing w:val="-5"/>
              </w:rPr>
              <w:t xml:space="preserve"> </w:t>
            </w:r>
            <w:r w:rsidRPr="00800293">
              <w:t>exams</w:t>
            </w:r>
            <w:r w:rsidRPr="00800293">
              <w:rPr>
                <w:spacing w:val="-5"/>
              </w:rPr>
              <w:t xml:space="preserve"> </w:t>
            </w:r>
            <w:r w:rsidRPr="00800293">
              <w:rPr>
                <w:spacing w:val="-1"/>
              </w:rPr>
              <w:t>that</w:t>
            </w:r>
            <w:r w:rsidRPr="00800293">
              <w:rPr>
                <w:spacing w:val="-4"/>
              </w:rPr>
              <w:t xml:space="preserve"> </w:t>
            </w:r>
            <w:r w:rsidRPr="00800293">
              <w:t>occur</w:t>
            </w:r>
            <w:r w:rsidRPr="00800293">
              <w:rPr>
                <w:spacing w:val="-6"/>
              </w:rPr>
              <w:t xml:space="preserve"> four</w:t>
            </w:r>
            <w:r w:rsidRPr="00800293">
              <w:rPr>
                <w:spacing w:val="-7"/>
              </w:rPr>
              <w:t xml:space="preserve"> </w:t>
            </w:r>
            <w:r w:rsidRPr="00800293">
              <w:rPr>
                <w:spacing w:val="-1"/>
              </w:rPr>
              <w:t>times</w:t>
            </w:r>
            <w:r w:rsidRPr="00800293">
              <w:rPr>
                <w:spacing w:val="-3"/>
              </w:rPr>
              <w:t xml:space="preserve"> </w:t>
            </w:r>
            <w:r w:rsidRPr="00800293">
              <w:rPr>
                <w:spacing w:val="-1"/>
              </w:rPr>
              <w:t>in</w:t>
            </w:r>
            <w:r w:rsidRPr="00800293">
              <w:rPr>
                <w:spacing w:val="-6"/>
              </w:rPr>
              <w:t xml:space="preserve"> </w:t>
            </w:r>
            <w:r w:rsidRPr="00800293">
              <w:t>one</w:t>
            </w:r>
            <w:r w:rsidRPr="00800293">
              <w:rPr>
                <w:spacing w:val="-7"/>
              </w:rPr>
              <w:t xml:space="preserve"> </w:t>
            </w:r>
            <w:r w:rsidRPr="00800293">
              <w:t>academic</w:t>
            </w:r>
            <w:r w:rsidRPr="00800293">
              <w:rPr>
                <w:spacing w:val="-5"/>
              </w:rPr>
              <w:t xml:space="preserve"> </w:t>
            </w:r>
            <w:r w:rsidRPr="00800293">
              <w:rPr>
                <w:spacing w:val="-1"/>
              </w:rPr>
              <w:t xml:space="preserve">year. </w:t>
            </w:r>
            <w:r w:rsidRPr="00800293">
              <w:t>These</w:t>
            </w:r>
            <w:r w:rsidRPr="00800293">
              <w:rPr>
                <w:spacing w:val="-8"/>
              </w:rPr>
              <w:t xml:space="preserve"> </w:t>
            </w:r>
            <w:r w:rsidRPr="00800293">
              <w:t>exams</w:t>
            </w:r>
            <w:r w:rsidRPr="00800293">
              <w:rPr>
                <w:spacing w:val="-5"/>
              </w:rPr>
              <w:t xml:space="preserve"> are </w:t>
            </w:r>
            <w:r w:rsidRPr="00800293">
              <w:t>comprised</w:t>
            </w:r>
            <w:r w:rsidRPr="00800293">
              <w:rPr>
                <w:spacing w:val="-6"/>
              </w:rPr>
              <w:t xml:space="preserve"> </w:t>
            </w:r>
            <w:r w:rsidRPr="00800293">
              <w:t>of</w:t>
            </w:r>
            <w:r w:rsidRPr="00800293">
              <w:rPr>
                <w:spacing w:val="-7"/>
              </w:rPr>
              <w:t xml:space="preserve"> </w:t>
            </w:r>
            <w:r w:rsidRPr="00800293">
              <w:t>multiple-</w:t>
            </w:r>
            <w:proofErr w:type="gramStart"/>
            <w:r w:rsidRPr="00800293">
              <w:t>choice</w:t>
            </w:r>
            <w:r w:rsidRPr="00800293">
              <w:rPr>
                <w:spacing w:val="-7"/>
              </w:rPr>
              <w:t xml:space="preserve"> </w:t>
            </w:r>
            <w:r w:rsidRPr="00800293">
              <w:rPr>
                <w:spacing w:val="-6"/>
              </w:rPr>
              <w:t xml:space="preserve"> </w:t>
            </w:r>
            <w:r w:rsidRPr="00800293">
              <w:rPr>
                <w:spacing w:val="-1"/>
              </w:rPr>
              <w:t>and</w:t>
            </w:r>
            <w:proofErr w:type="gramEnd"/>
            <w:r w:rsidRPr="00800293">
              <w:rPr>
                <w:spacing w:val="-8"/>
              </w:rPr>
              <w:t xml:space="preserve"> </w:t>
            </w:r>
            <w:r w:rsidRPr="00800293">
              <w:t>case-based</w:t>
            </w:r>
            <w:r w:rsidRPr="00800293">
              <w:rPr>
                <w:spacing w:val="-7"/>
              </w:rPr>
              <w:t xml:space="preserve"> </w:t>
            </w:r>
            <w:r w:rsidRPr="00800293">
              <w:rPr>
                <w:spacing w:val="-1"/>
              </w:rPr>
              <w:t>questions</w:t>
            </w:r>
            <w:r w:rsidRPr="00800293">
              <w:rPr>
                <w:spacing w:val="-5"/>
              </w:rPr>
              <w:t xml:space="preserve"> </w:t>
            </w:r>
            <w:r w:rsidRPr="00800293">
              <w:rPr>
                <w:spacing w:val="-1"/>
              </w:rPr>
              <w:t>similar</w:t>
            </w:r>
            <w:r w:rsidRPr="00800293">
              <w:rPr>
                <w:spacing w:val="-7"/>
              </w:rPr>
              <w:t xml:space="preserve"> </w:t>
            </w:r>
            <w:r w:rsidRPr="00800293">
              <w:t>to</w:t>
            </w:r>
            <w:r w:rsidRPr="00800293">
              <w:rPr>
                <w:spacing w:val="-6"/>
              </w:rPr>
              <w:t xml:space="preserve"> </w:t>
            </w:r>
            <w:r w:rsidRPr="00800293">
              <w:rPr>
                <w:spacing w:val="-1"/>
              </w:rPr>
              <w:t>the</w:t>
            </w:r>
            <w:r w:rsidRPr="00800293">
              <w:rPr>
                <w:spacing w:val="-6"/>
              </w:rPr>
              <w:t xml:space="preserve"> </w:t>
            </w:r>
            <w:r>
              <w:rPr>
                <w:spacing w:val="-6"/>
              </w:rPr>
              <w:t>MCCQEI e</w:t>
            </w:r>
            <w:r w:rsidRPr="00800293">
              <w:t>xamination.</w:t>
            </w:r>
            <w:r w:rsidRPr="00800293">
              <w:rPr>
                <w:spacing w:val="-8"/>
              </w:rPr>
              <w:t xml:space="preserve"> </w:t>
            </w:r>
            <w:r w:rsidRPr="00800293">
              <w:t>Students</w:t>
            </w:r>
            <w:r w:rsidRPr="00800293">
              <w:rPr>
                <w:spacing w:val="-7"/>
              </w:rPr>
              <w:t xml:space="preserve"> </w:t>
            </w:r>
            <w:r w:rsidRPr="00800293">
              <w:t>are</w:t>
            </w:r>
            <w:r w:rsidRPr="00800293">
              <w:rPr>
                <w:spacing w:val="-8"/>
              </w:rPr>
              <w:t xml:space="preserve"> </w:t>
            </w:r>
            <w:r w:rsidRPr="00800293">
              <w:t>repeatedly</w:t>
            </w:r>
            <w:r w:rsidRPr="00800293">
              <w:rPr>
                <w:spacing w:val="-7"/>
              </w:rPr>
              <w:t xml:space="preserve"> </w:t>
            </w:r>
            <w:r w:rsidRPr="00800293">
              <w:t>tested</w:t>
            </w:r>
            <w:r w:rsidRPr="00800293">
              <w:rPr>
                <w:spacing w:val="-8"/>
              </w:rPr>
              <w:t xml:space="preserve"> </w:t>
            </w:r>
            <w:r w:rsidRPr="00800293">
              <w:rPr>
                <w:spacing w:val="-1"/>
              </w:rPr>
              <w:t>on</w:t>
            </w:r>
            <w:r w:rsidRPr="00800293">
              <w:rPr>
                <w:spacing w:val="-6"/>
              </w:rPr>
              <w:t xml:space="preserve"> </w:t>
            </w:r>
            <w:r w:rsidRPr="00800293">
              <w:t>different</w:t>
            </w:r>
            <w:r w:rsidRPr="00800293">
              <w:rPr>
                <w:spacing w:val="-8"/>
              </w:rPr>
              <w:t xml:space="preserve"> medical </w:t>
            </w:r>
            <w:r w:rsidRPr="00800293">
              <w:t>specialties.</w:t>
            </w:r>
          </w:p>
          <w:p w14:paraId="2E6124AD" w14:textId="77777777" w:rsidR="00770365" w:rsidRPr="00800293" w:rsidRDefault="00770365" w:rsidP="006C51F8"/>
        </w:tc>
      </w:tr>
      <w:tr w:rsidR="00770365" w:rsidRPr="006C51F8" w14:paraId="14C27F44" w14:textId="77777777" w:rsidTr="00811135">
        <w:tc>
          <w:tcPr>
            <w:tcW w:w="2263" w:type="dxa"/>
          </w:tcPr>
          <w:p w14:paraId="361313C7" w14:textId="77777777" w:rsidR="00770365" w:rsidRPr="006C51F8" w:rsidRDefault="00770365" w:rsidP="006C51F8">
            <w:r w:rsidRPr="006C51F8">
              <w:t>QSLCA</w:t>
            </w:r>
          </w:p>
        </w:tc>
        <w:tc>
          <w:tcPr>
            <w:tcW w:w="7699" w:type="dxa"/>
          </w:tcPr>
          <w:p w14:paraId="14EA7CBB" w14:textId="77777777" w:rsidR="00770365" w:rsidRPr="00800293" w:rsidRDefault="00770365" w:rsidP="006C51F8">
            <w:r w:rsidRPr="00800293">
              <w:rPr>
                <w:spacing w:val="-1"/>
              </w:rPr>
              <w:t>Quarterly</w:t>
            </w:r>
            <w:r w:rsidRPr="00800293">
              <w:rPr>
                <w:spacing w:val="-10"/>
              </w:rPr>
              <w:t xml:space="preserve"> </w:t>
            </w:r>
            <w:r w:rsidRPr="00800293">
              <w:t>Site</w:t>
            </w:r>
            <w:r w:rsidRPr="00800293">
              <w:rPr>
                <w:spacing w:val="-8"/>
              </w:rPr>
              <w:t xml:space="preserve"> </w:t>
            </w:r>
            <w:r w:rsidRPr="00800293">
              <w:t>Liaison</w:t>
            </w:r>
            <w:r w:rsidRPr="00800293">
              <w:rPr>
                <w:spacing w:val="-11"/>
              </w:rPr>
              <w:t xml:space="preserve"> </w:t>
            </w:r>
            <w:r w:rsidRPr="00800293">
              <w:t>Clinician</w:t>
            </w:r>
            <w:r w:rsidRPr="00800293">
              <w:rPr>
                <w:spacing w:val="-9"/>
              </w:rPr>
              <w:t xml:space="preserve"> </w:t>
            </w:r>
            <w:r w:rsidRPr="00800293">
              <w:t>Assessments</w:t>
            </w:r>
            <w:r>
              <w:t xml:space="preserve"> (relevant to Phase 2)</w:t>
            </w:r>
          </w:p>
          <w:p w14:paraId="02BFD7B2" w14:textId="77777777" w:rsidR="00770365" w:rsidRPr="00800293" w:rsidRDefault="00770365" w:rsidP="006C51F8"/>
        </w:tc>
      </w:tr>
      <w:tr w:rsidR="00770365" w:rsidRPr="006C51F8" w14:paraId="542594F7" w14:textId="77777777" w:rsidTr="00811135">
        <w:tc>
          <w:tcPr>
            <w:tcW w:w="2263" w:type="dxa"/>
          </w:tcPr>
          <w:p w14:paraId="0498FEA5" w14:textId="77777777" w:rsidR="00770365" w:rsidRPr="006C51F8" w:rsidRDefault="00770365" w:rsidP="006C51F8">
            <w:r w:rsidRPr="006C51F8">
              <w:t>RAT</w:t>
            </w:r>
          </w:p>
        </w:tc>
        <w:tc>
          <w:tcPr>
            <w:tcW w:w="7699" w:type="dxa"/>
          </w:tcPr>
          <w:p w14:paraId="7C6DA720" w14:textId="77777777" w:rsidR="00770365" w:rsidRPr="00800293" w:rsidRDefault="00770365" w:rsidP="006C51F8">
            <w:r w:rsidRPr="00800293">
              <w:t>Residents as Teachers</w:t>
            </w:r>
          </w:p>
          <w:p w14:paraId="15B176C1" w14:textId="77777777" w:rsidR="00770365" w:rsidRPr="00800293" w:rsidRDefault="00770365" w:rsidP="006C51F8"/>
        </w:tc>
      </w:tr>
      <w:tr w:rsidR="00770365" w:rsidRPr="006C51F8" w14:paraId="22DE131B" w14:textId="77777777" w:rsidTr="00811135">
        <w:tc>
          <w:tcPr>
            <w:tcW w:w="2263" w:type="dxa"/>
          </w:tcPr>
          <w:p w14:paraId="40D0B32E" w14:textId="77777777" w:rsidR="00770365" w:rsidRPr="006C51F8" w:rsidRDefault="00770365" w:rsidP="006C51F8">
            <w:r w:rsidRPr="006C51F8">
              <w:t>RCLE</w:t>
            </w:r>
          </w:p>
        </w:tc>
        <w:tc>
          <w:tcPr>
            <w:tcW w:w="7699" w:type="dxa"/>
          </w:tcPr>
          <w:p w14:paraId="2176B152" w14:textId="77777777" w:rsidR="00770365" w:rsidRPr="00800293" w:rsidRDefault="00770365" w:rsidP="006C51F8">
            <w:pPr>
              <w:rPr>
                <w:spacing w:val="-6"/>
              </w:rPr>
            </w:pPr>
            <w:r w:rsidRPr="00800293">
              <w:t>Required Clinical Learning Experiences are</w:t>
            </w:r>
            <w:r w:rsidRPr="00800293">
              <w:rPr>
                <w:spacing w:val="-6"/>
              </w:rPr>
              <w:t xml:space="preserve"> specific patient care activities that </w:t>
            </w:r>
            <w:r w:rsidRPr="00800293">
              <w:t>take</w:t>
            </w:r>
            <w:r w:rsidRPr="00800293">
              <w:rPr>
                <w:spacing w:val="-6"/>
              </w:rPr>
              <w:t xml:space="preserve"> </w:t>
            </w:r>
            <w:r w:rsidRPr="00800293">
              <w:t>place</w:t>
            </w:r>
            <w:r w:rsidRPr="00800293">
              <w:rPr>
                <w:spacing w:val="-4"/>
              </w:rPr>
              <w:t xml:space="preserve"> </w:t>
            </w:r>
            <w:r w:rsidRPr="00800293">
              <w:rPr>
                <w:spacing w:val="-1"/>
              </w:rPr>
              <w:t>in</w:t>
            </w:r>
            <w:r w:rsidRPr="00800293">
              <w:rPr>
                <w:spacing w:val="-4"/>
              </w:rPr>
              <w:t xml:space="preserve"> </w:t>
            </w:r>
            <w:r w:rsidRPr="00800293">
              <w:t>a</w:t>
            </w:r>
            <w:r w:rsidRPr="00800293">
              <w:rPr>
                <w:spacing w:val="-6"/>
              </w:rPr>
              <w:t xml:space="preserve"> </w:t>
            </w:r>
            <w:r w:rsidRPr="00800293">
              <w:t>health</w:t>
            </w:r>
            <w:r w:rsidRPr="00800293">
              <w:rPr>
                <w:spacing w:val="-7"/>
              </w:rPr>
              <w:t xml:space="preserve"> </w:t>
            </w:r>
            <w:r w:rsidRPr="00800293">
              <w:t>care</w:t>
            </w:r>
            <w:r w:rsidRPr="00800293">
              <w:rPr>
                <w:spacing w:val="-4"/>
              </w:rPr>
              <w:t xml:space="preserve"> </w:t>
            </w:r>
            <w:r w:rsidRPr="00800293">
              <w:t xml:space="preserve">setting </w:t>
            </w:r>
            <w:r w:rsidRPr="00800293">
              <w:rPr>
                <w:spacing w:val="-1"/>
              </w:rPr>
              <w:t xml:space="preserve">that </w:t>
            </w:r>
            <w:r w:rsidRPr="00800293">
              <w:t>students are required to complete</w:t>
            </w:r>
            <w:r w:rsidRPr="00800293">
              <w:rPr>
                <w:spacing w:val="-6"/>
              </w:rPr>
              <w:t xml:space="preserve"> </w:t>
            </w:r>
            <w:proofErr w:type="gramStart"/>
            <w:r w:rsidRPr="00800293">
              <w:t>in</w:t>
            </w:r>
            <w:r w:rsidRPr="00800293">
              <w:rPr>
                <w:spacing w:val="-6"/>
              </w:rPr>
              <w:t xml:space="preserve"> </w:t>
            </w:r>
            <w:r w:rsidRPr="00800293">
              <w:t>order</w:t>
            </w:r>
            <w:r w:rsidRPr="00800293">
              <w:rPr>
                <w:spacing w:val="-6"/>
              </w:rPr>
              <w:t xml:space="preserve"> </w:t>
            </w:r>
            <w:r w:rsidRPr="00800293">
              <w:t>to</w:t>
            </w:r>
            <w:proofErr w:type="gramEnd"/>
            <w:r w:rsidRPr="00800293">
              <w:rPr>
                <w:spacing w:val="-6"/>
              </w:rPr>
              <w:t xml:space="preserve"> fulfil the requirements of the Program.</w:t>
            </w:r>
          </w:p>
          <w:p w14:paraId="617D66D0" w14:textId="77777777" w:rsidR="00770365" w:rsidRPr="00800293" w:rsidRDefault="00770365" w:rsidP="006C51F8"/>
        </w:tc>
      </w:tr>
      <w:tr w:rsidR="00770365" w:rsidRPr="006C51F8" w14:paraId="1F4D3950" w14:textId="77777777" w:rsidTr="00811135">
        <w:tc>
          <w:tcPr>
            <w:tcW w:w="2263" w:type="dxa"/>
          </w:tcPr>
          <w:p w14:paraId="3C8FA89C" w14:textId="77777777" w:rsidR="00770365" w:rsidRPr="006C51F8" w:rsidRDefault="00770365" w:rsidP="006C51F8">
            <w:r w:rsidRPr="006C51F8">
              <w:t>Reassessment</w:t>
            </w:r>
          </w:p>
        </w:tc>
        <w:tc>
          <w:tcPr>
            <w:tcW w:w="7699" w:type="dxa"/>
          </w:tcPr>
          <w:p w14:paraId="6E442C2E" w14:textId="77777777" w:rsidR="00770365" w:rsidRPr="00800293" w:rsidRDefault="00770365" w:rsidP="0035599E">
            <w:r w:rsidRPr="00800293">
              <w:t xml:space="preserve">A process that requires a student to re-sit the test material without any additional or new formal study with faculty. The student would likely go over their previous preparation materials and notes to be confident that they have </w:t>
            </w:r>
            <w:r w:rsidRPr="00800293">
              <w:lastRenderedPageBreak/>
              <w:t>understood and will meet the learning objectives which are being retested to demonstrate proper attainment.</w:t>
            </w:r>
          </w:p>
          <w:p w14:paraId="485FD3CD" w14:textId="77777777" w:rsidR="00770365" w:rsidRPr="00800293" w:rsidRDefault="00770365" w:rsidP="00E43E53">
            <w:pPr>
              <w:tabs>
                <w:tab w:val="center" w:pos="3741"/>
                <w:tab w:val="right" w:pos="7483"/>
              </w:tabs>
              <w:jc w:val="right"/>
              <w:rPr>
                <w:sz w:val="18"/>
                <w:szCs w:val="18"/>
              </w:rPr>
            </w:pPr>
            <w:r w:rsidRPr="00800293">
              <w:rPr>
                <w:sz w:val="18"/>
                <w:szCs w:val="18"/>
              </w:rPr>
              <w:t>Student Assessment and Promotion Regulations</w:t>
            </w:r>
          </w:p>
        </w:tc>
      </w:tr>
      <w:tr w:rsidR="00770365" w:rsidRPr="006C51F8" w14:paraId="40972DF5" w14:textId="77777777" w:rsidTr="00811135">
        <w:tc>
          <w:tcPr>
            <w:tcW w:w="2263" w:type="dxa"/>
          </w:tcPr>
          <w:p w14:paraId="709C83BB" w14:textId="77777777" w:rsidR="00770365" w:rsidRPr="006C51F8" w:rsidRDefault="00770365" w:rsidP="006C51F8">
            <w:r w:rsidRPr="006C51F8">
              <w:lastRenderedPageBreak/>
              <w:t>Remediation</w:t>
            </w:r>
          </w:p>
        </w:tc>
        <w:tc>
          <w:tcPr>
            <w:tcW w:w="7699" w:type="dxa"/>
          </w:tcPr>
          <w:p w14:paraId="3F769CB0" w14:textId="77777777" w:rsidR="00770365" w:rsidRPr="00800293" w:rsidRDefault="00770365" w:rsidP="00E43E53">
            <w:r w:rsidRPr="00800293">
              <w:t>A process that requires a student to undertake additional instruction, the purpose of which is to assist the student in satisfying any promotion or graduation requirement for which they have not received a passing grade.</w:t>
            </w:r>
          </w:p>
          <w:p w14:paraId="4465DA3D" w14:textId="77777777" w:rsidR="00770365" w:rsidRPr="00800293" w:rsidRDefault="00770365" w:rsidP="00E43E53"/>
          <w:p w14:paraId="127228E2" w14:textId="77777777" w:rsidR="00770365" w:rsidRPr="00800293" w:rsidRDefault="00770365" w:rsidP="00E43E53">
            <w:pPr>
              <w:jc w:val="right"/>
            </w:pPr>
            <w:r w:rsidRPr="00800293">
              <w:rPr>
                <w:sz w:val="18"/>
                <w:szCs w:val="18"/>
              </w:rPr>
              <w:t>Student Assessment and Promotion Regulations</w:t>
            </w:r>
          </w:p>
        </w:tc>
      </w:tr>
      <w:tr w:rsidR="00770365" w:rsidRPr="006C51F8" w14:paraId="0E5FA7E6" w14:textId="77777777" w:rsidTr="00811135">
        <w:tc>
          <w:tcPr>
            <w:tcW w:w="2263" w:type="dxa"/>
          </w:tcPr>
          <w:p w14:paraId="02CAF144" w14:textId="77777777" w:rsidR="00770365" w:rsidRPr="006C51F8" w:rsidRDefault="00770365" w:rsidP="006C51F8">
            <w:r w:rsidRPr="006C51F8">
              <w:t>Rural</w:t>
            </w:r>
          </w:p>
        </w:tc>
        <w:tc>
          <w:tcPr>
            <w:tcW w:w="7699" w:type="dxa"/>
          </w:tcPr>
          <w:p w14:paraId="3E966856" w14:textId="77777777" w:rsidR="00770365" w:rsidRPr="00800293" w:rsidRDefault="00770365" w:rsidP="006C51F8">
            <w:r w:rsidRPr="00800293">
              <w:t>Rural</w:t>
            </w:r>
            <w:r w:rsidRPr="00800293">
              <w:rPr>
                <w:spacing w:val="-5"/>
              </w:rPr>
              <w:t xml:space="preserve"> </w:t>
            </w:r>
            <w:r w:rsidRPr="00800293">
              <w:t>areas</w:t>
            </w:r>
            <w:r w:rsidRPr="00800293">
              <w:rPr>
                <w:spacing w:val="-5"/>
              </w:rPr>
              <w:t xml:space="preserve"> </w:t>
            </w:r>
            <w:r w:rsidRPr="00800293">
              <w:t>are</w:t>
            </w:r>
            <w:r w:rsidRPr="00800293">
              <w:rPr>
                <w:spacing w:val="-4"/>
              </w:rPr>
              <w:t xml:space="preserve"> </w:t>
            </w:r>
            <w:r w:rsidRPr="00800293">
              <w:t>census</w:t>
            </w:r>
            <w:r w:rsidRPr="00800293">
              <w:rPr>
                <w:spacing w:val="-5"/>
              </w:rPr>
              <w:t xml:space="preserve"> </w:t>
            </w:r>
            <w:r w:rsidRPr="00800293">
              <w:t>subdivisions</w:t>
            </w:r>
            <w:r w:rsidRPr="00800293">
              <w:rPr>
                <w:spacing w:val="-5"/>
              </w:rPr>
              <w:t xml:space="preserve"> </w:t>
            </w:r>
            <w:r w:rsidRPr="00800293">
              <w:t>(CSDs)</w:t>
            </w:r>
            <w:r w:rsidRPr="00800293">
              <w:rPr>
                <w:spacing w:val="-5"/>
              </w:rPr>
              <w:t xml:space="preserve"> </w:t>
            </w:r>
            <w:r w:rsidRPr="00800293">
              <w:t>that</w:t>
            </w:r>
            <w:r w:rsidRPr="00800293">
              <w:rPr>
                <w:spacing w:val="-4"/>
              </w:rPr>
              <w:t xml:space="preserve"> </w:t>
            </w:r>
            <w:r w:rsidRPr="00800293">
              <w:t>are</w:t>
            </w:r>
            <w:r w:rsidRPr="00800293">
              <w:rPr>
                <w:spacing w:val="-5"/>
              </w:rPr>
              <w:t xml:space="preserve"> </w:t>
            </w:r>
            <w:r w:rsidRPr="00800293">
              <w:t>&lt;10,000</w:t>
            </w:r>
            <w:r w:rsidRPr="00800293">
              <w:rPr>
                <w:spacing w:val="-6"/>
              </w:rPr>
              <w:t xml:space="preserve"> </w:t>
            </w:r>
            <w:r w:rsidRPr="00800293">
              <w:t>people</w:t>
            </w:r>
            <w:r w:rsidRPr="00800293">
              <w:rPr>
                <w:spacing w:val="-4"/>
              </w:rPr>
              <w:t xml:space="preserve"> </w:t>
            </w:r>
            <w:r w:rsidRPr="00800293">
              <w:rPr>
                <w:spacing w:val="-1"/>
              </w:rPr>
              <w:t>and</w:t>
            </w:r>
            <w:r w:rsidRPr="00800293">
              <w:rPr>
                <w:spacing w:val="-2"/>
              </w:rPr>
              <w:t xml:space="preserve"> </w:t>
            </w:r>
            <w:r w:rsidRPr="00800293">
              <w:t>are</w:t>
            </w:r>
            <w:r w:rsidRPr="00800293">
              <w:rPr>
                <w:spacing w:val="-6"/>
              </w:rPr>
              <w:t xml:space="preserve"> </w:t>
            </w:r>
            <w:r w:rsidRPr="00800293">
              <w:rPr>
                <w:spacing w:val="-1"/>
              </w:rPr>
              <w:t>not</w:t>
            </w:r>
            <w:r w:rsidRPr="00800293">
              <w:rPr>
                <w:spacing w:val="-3"/>
              </w:rPr>
              <w:t xml:space="preserve"> </w:t>
            </w:r>
            <w:r w:rsidRPr="00800293">
              <w:rPr>
                <w:spacing w:val="-1"/>
              </w:rPr>
              <w:t>part</w:t>
            </w:r>
            <w:r w:rsidRPr="00800293">
              <w:rPr>
                <w:spacing w:val="-4"/>
              </w:rPr>
              <w:t xml:space="preserve"> </w:t>
            </w:r>
            <w:r w:rsidRPr="00800293">
              <w:t>of</w:t>
            </w:r>
            <w:r w:rsidRPr="00800293">
              <w:rPr>
                <w:spacing w:val="-6"/>
              </w:rPr>
              <w:t xml:space="preserve"> </w:t>
            </w:r>
            <w:r w:rsidRPr="00800293">
              <w:t>census</w:t>
            </w:r>
            <w:r w:rsidRPr="00800293">
              <w:rPr>
                <w:spacing w:val="30"/>
                <w:w w:val="99"/>
              </w:rPr>
              <w:t xml:space="preserve"> </w:t>
            </w:r>
            <w:r w:rsidRPr="00800293">
              <w:t>metropolitan</w:t>
            </w:r>
            <w:r w:rsidRPr="00800293">
              <w:rPr>
                <w:spacing w:val="-18"/>
              </w:rPr>
              <w:t xml:space="preserve"> </w:t>
            </w:r>
            <w:r w:rsidRPr="00800293">
              <w:t>areas.</w:t>
            </w:r>
          </w:p>
          <w:p w14:paraId="2B2D92A6" w14:textId="77777777" w:rsidR="00770365" w:rsidRPr="00800293" w:rsidRDefault="00770365" w:rsidP="006C51F8"/>
        </w:tc>
      </w:tr>
      <w:tr w:rsidR="00770365" w:rsidRPr="006C51F8" w14:paraId="30B129DF" w14:textId="77777777" w:rsidTr="00811135">
        <w:tc>
          <w:tcPr>
            <w:tcW w:w="2263" w:type="dxa"/>
          </w:tcPr>
          <w:p w14:paraId="06B8E1DF" w14:textId="77777777" w:rsidR="00770365" w:rsidRPr="006C51F8" w:rsidRDefault="00770365" w:rsidP="006C51F8">
            <w:r>
              <w:t>SAC</w:t>
            </w:r>
          </w:p>
        </w:tc>
        <w:tc>
          <w:tcPr>
            <w:tcW w:w="7699" w:type="dxa"/>
          </w:tcPr>
          <w:p w14:paraId="7DBDEE24" w14:textId="77777777" w:rsidR="00770365" w:rsidRDefault="00770365" w:rsidP="006C51F8">
            <w:r w:rsidRPr="00800293">
              <w:t>Site Administrative Coordinator</w:t>
            </w:r>
            <w:r>
              <w:t xml:space="preserve"> (relevant to Phase 2)</w:t>
            </w:r>
          </w:p>
          <w:p w14:paraId="7A65DBE0" w14:textId="77777777" w:rsidR="00770365" w:rsidRPr="00800293" w:rsidRDefault="00770365" w:rsidP="006C51F8"/>
        </w:tc>
      </w:tr>
      <w:tr w:rsidR="00770365" w:rsidRPr="006C51F8" w14:paraId="1AC01590" w14:textId="77777777" w:rsidTr="00811135">
        <w:tc>
          <w:tcPr>
            <w:tcW w:w="2263" w:type="dxa"/>
          </w:tcPr>
          <w:p w14:paraId="17A00F7B" w14:textId="77777777" w:rsidR="00770365" w:rsidRPr="006C51F8" w:rsidRDefault="00770365" w:rsidP="006C51F8">
            <w:r w:rsidRPr="006C51F8">
              <w:t>SAPC</w:t>
            </w:r>
          </w:p>
        </w:tc>
        <w:tc>
          <w:tcPr>
            <w:tcW w:w="7699" w:type="dxa"/>
          </w:tcPr>
          <w:p w14:paraId="4C508BF3" w14:textId="77777777" w:rsidR="00770365" w:rsidRDefault="00770365" w:rsidP="00A73EE5">
            <w:pPr>
              <w:rPr>
                <w:rStyle w:val="Emphasis"/>
                <w:i w:val="0"/>
                <w:iCs w:val="0"/>
              </w:rPr>
            </w:pPr>
            <w:r w:rsidRPr="00800293">
              <w:t>Student Assessment and Promotion Committee</w:t>
            </w:r>
            <w:r>
              <w:t xml:space="preserve">. </w:t>
            </w:r>
            <w:r w:rsidRPr="00770365">
              <w:rPr>
                <w:rStyle w:val="Emphasis"/>
                <w:i w:val="0"/>
                <w:iCs w:val="0"/>
              </w:rPr>
              <w:t>The SAPC is responsible for the development and implementation of student assessment regulations, policies, and procedures and the UME Appeals Policy</w:t>
            </w:r>
            <w:r w:rsidR="00A73EE5">
              <w:rPr>
                <w:rStyle w:val="Emphasis"/>
                <w:i w:val="0"/>
                <w:iCs w:val="0"/>
              </w:rPr>
              <w:t xml:space="preserve"> for the Program.</w:t>
            </w:r>
          </w:p>
          <w:p w14:paraId="7C4FC185" w14:textId="1067F2B8" w:rsidR="00A73EE5" w:rsidRPr="00A73EE5" w:rsidRDefault="00A73EE5" w:rsidP="00A73EE5">
            <w:pPr>
              <w:jc w:val="right"/>
              <w:rPr>
                <w:sz w:val="18"/>
                <w:szCs w:val="18"/>
              </w:rPr>
            </w:pPr>
            <w:r w:rsidRPr="00A73EE5">
              <w:rPr>
                <w:sz w:val="18"/>
                <w:szCs w:val="18"/>
              </w:rPr>
              <w:t xml:space="preserve">SAPC </w:t>
            </w:r>
            <w:proofErr w:type="spellStart"/>
            <w:r w:rsidRPr="00A73EE5">
              <w:rPr>
                <w:sz w:val="18"/>
                <w:szCs w:val="18"/>
              </w:rPr>
              <w:t>ToR</w:t>
            </w:r>
            <w:proofErr w:type="spellEnd"/>
          </w:p>
        </w:tc>
      </w:tr>
      <w:tr w:rsidR="00770365" w:rsidRPr="006C51F8" w14:paraId="625D44ED" w14:textId="77777777" w:rsidTr="00811135">
        <w:tc>
          <w:tcPr>
            <w:tcW w:w="2263" w:type="dxa"/>
          </w:tcPr>
          <w:p w14:paraId="5607EDBC" w14:textId="77777777" w:rsidR="00770365" w:rsidRPr="006C51F8" w:rsidRDefault="00770365" w:rsidP="006C51F8">
            <w:r w:rsidRPr="006C51F8">
              <w:t>SCS</w:t>
            </w:r>
          </w:p>
        </w:tc>
        <w:tc>
          <w:tcPr>
            <w:tcW w:w="7699" w:type="dxa"/>
          </w:tcPr>
          <w:p w14:paraId="09381686" w14:textId="77777777" w:rsidR="00770365" w:rsidRPr="00AC664E" w:rsidRDefault="00770365" w:rsidP="00010028">
            <w:pPr>
              <w:ind w:right="720"/>
            </w:pPr>
            <w:r w:rsidRPr="00800293">
              <w:t>Structured Clinical Skills sessions</w:t>
            </w:r>
            <w:r>
              <w:t xml:space="preserve">. This session type occurs in Phase 1 and are </w:t>
            </w:r>
            <w:r w:rsidRPr="00AC664E">
              <w:t>small group, three-hour weekly sessions which focus on instruction in communication skills, interviewing, and physical examination skills. These sessions typically involve interacting with a standardized patient.</w:t>
            </w:r>
          </w:p>
          <w:p w14:paraId="47C4C242" w14:textId="77777777" w:rsidR="00770365" w:rsidRPr="00010028" w:rsidRDefault="00770365" w:rsidP="00010028">
            <w:pPr>
              <w:jc w:val="right"/>
              <w:rPr>
                <w:sz w:val="18"/>
                <w:szCs w:val="18"/>
              </w:rPr>
            </w:pPr>
            <w:r w:rsidRPr="00010028">
              <w:rPr>
                <w:sz w:val="18"/>
                <w:szCs w:val="18"/>
              </w:rPr>
              <w:t>Phase 1 Syllabus</w:t>
            </w:r>
          </w:p>
        </w:tc>
      </w:tr>
      <w:tr w:rsidR="00770365" w:rsidRPr="006C51F8" w14:paraId="619EB9FD" w14:textId="77777777" w:rsidTr="00811135">
        <w:tc>
          <w:tcPr>
            <w:tcW w:w="2263" w:type="dxa"/>
          </w:tcPr>
          <w:p w14:paraId="2F2A27F8" w14:textId="77777777" w:rsidR="00770365" w:rsidRPr="006C51F8" w:rsidRDefault="00770365" w:rsidP="006C51F8">
            <w:r w:rsidRPr="006C51F8">
              <w:t>SEE</w:t>
            </w:r>
          </w:p>
        </w:tc>
        <w:tc>
          <w:tcPr>
            <w:tcW w:w="7699" w:type="dxa"/>
          </w:tcPr>
          <w:p w14:paraId="7F4C0FD6" w14:textId="77777777" w:rsidR="00770365" w:rsidRDefault="00770365" w:rsidP="006C51F8">
            <w:r w:rsidRPr="00800293">
              <w:t>Special Educational Experience</w:t>
            </w:r>
            <w:r>
              <w:t xml:space="preserve">s are student-initiated learning opportunities (informal elective) created to meet students’ personal professional learning goals under the broad categories </w:t>
            </w:r>
            <w:proofErr w:type="gramStart"/>
            <w:r>
              <w:t>of:</w:t>
            </w:r>
            <w:proofErr w:type="gramEnd"/>
            <w:r>
              <w:t xml:space="preserve"> clinical, advocacy and leadership, skills enhancement, research and teaching, and service learning.</w:t>
            </w:r>
          </w:p>
          <w:p w14:paraId="727730F9" w14:textId="1052119B" w:rsidR="00770365" w:rsidRPr="009F7010" w:rsidRDefault="00770365" w:rsidP="009F7010">
            <w:pPr>
              <w:jc w:val="right"/>
              <w:rPr>
                <w:sz w:val="18"/>
                <w:szCs w:val="18"/>
              </w:rPr>
            </w:pPr>
            <w:r w:rsidRPr="00770365">
              <w:rPr>
                <w:sz w:val="18"/>
                <w:szCs w:val="18"/>
              </w:rPr>
              <w:t>Instructional Designer</w:t>
            </w:r>
          </w:p>
        </w:tc>
      </w:tr>
      <w:tr w:rsidR="00770365" w:rsidRPr="006C51F8" w14:paraId="2CC1583D" w14:textId="77777777" w:rsidTr="00811135">
        <w:tc>
          <w:tcPr>
            <w:tcW w:w="2263" w:type="dxa"/>
          </w:tcPr>
          <w:p w14:paraId="215210BA" w14:textId="77777777" w:rsidR="00770365" w:rsidRPr="006C51F8" w:rsidRDefault="00770365" w:rsidP="006C51F8">
            <w:r w:rsidRPr="006C51F8">
              <w:t>Service learning</w:t>
            </w:r>
          </w:p>
        </w:tc>
        <w:tc>
          <w:tcPr>
            <w:tcW w:w="7699" w:type="dxa"/>
          </w:tcPr>
          <w:p w14:paraId="64588609" w14:textId="77777777" w:rsidR="00770365" w:rsidRDefault="00770365" w:rsidP="006C51F8">
            <w:r w:rsidRPr="00800293">
              <w:t>A</w:t>
            </w:r>
            <w:r w:rsidRPr="00800293">
              <w:rPr>
                <w:spacing w:val="-9"/>
              </w:rPr>
              <w:t xml:space="preserve"> </w:t>
            </w:r>
            <w:r w:rsidRPr="00800293">
              <w:t>structured</w:t>
            </w:r>
            <w:r w:rsidRPr="00800293">
              <w:rPr>
                <w:spacing w:val="-6"/>
              </w:rPr>
              <w:t xml:space="preserve"> </w:t>
            </w:r>
            <w:r w:rsidRPr="00800293">
              <w:t>learning</w:t>
            </w:r>
            <w:r w:rsidRPr="00800293">
              <w:rPr>
                <w:spacing w:val="-9"/>
              </w:rPr>
              <w:t xml:space="preserve"> </w:t>
            </w:r>
            <w:r w:rsidRPr="00800293">
              <w:t>experience</w:t>
            </w:r>
            <w:r w:rsidRPr="00800293">
              <w:rPr>
                <w:spacing w:val="-8"/>
              </w:rPr>
              <w:t xml:space="preserve"> </w:t>
            </w:r>
            <w:r w:rsidRPr="00800293">
              <w:t>that</w:t>
            </w:r>
            <w:r w:rsidRPr="00800293">
              <w:rPr>
                <w:spacing w:val="-8"/>
              </w:rPr>
              <w:t xml:space="preserve"> </w:t>
            </w:r>
            <w:r w:rsidRPr="00800293">
              <w:t>combines</w:t>
            </w:r>
            <w:r w:rsidRPr="00800293">
              <w:rPr>
                <w:spacing w:val="-7"/>
              </w:rPr>
              <w:t xml:space="preserve"> </w:t>
            </w:r>
            <w:r w:rsidRPr="00800293">
              <w:t>community</w:t>
            </w:r>
            <w:r w:rsidRPr="00800293">
              <w:rPr>
                <w:spacing w:val="-8"/>
              </w:rPr>
              <w:t xml:space="preserve"> </w:t>
            </w:r>
            <w:r w:rsidRPr="00800293">
              <w:t>service</w:t>
            </w:r>
            <w:r w:rsidRPr="00800293">
              <w:rPr>
                <w:spacing w:val="-8"/>
              </w:rPr>
              <w:t xml:space="preserve"> </w:t>
            </w:r>
            <w:r w:rsidRPr="00800293">
              <w:t>with</w:t>
            </w:r>
            <w:r w:rsidRPr="00800293">
              <w:rPr>
                <w:spacing w:val="-7"/>
              </w:rPr>
              <w:t xml:space="preserve"> </w:t>
            </w:r>
            <w:r w:rsidRPr="00800293">
              <w:t>preparation</w:t>
            </w:r>
            <w:r w:rsidRPr="00800293">
              <w:rPr>
                <w:spacing w:val="-8"/>
              </w:rPr>
              <w:t xml:space="preserve"> </w:t>
            </w:r>
            <w:r w:rsidRPr="00800293">
              <w:t>and</w:t>
            </w:r>
            <w:r w:rsidRPr="00800293">
              <w:rPr>
                <w:spacing w:val="-8"/>
              </w:rPr>
              <w:t xml:space="preserve"> </w:t>
            </w:r>
            <w:r w:rsidRPr="00800293">
              <w:t>reflection.</w:t>
            </w:r>
          </w:p>
          <w:p w14:paraId="331AF8A3" w14:textId="77777777" w:rsidR="00770365" w:rsidRPr="00800293" w:rsidRDefault="00770365" w:rsidP="006C51F8"/>
        </w:tc>
      </w:tr>
      <w:tr w:rsidR="00770365" w:rsidRPr="006C51F8" w14:paraId="5504FC8C" w14:textId="77777777" w:rsidTr="00811135">
        <w:tc>
          <w:tcPr>
            <w:tcW w:w="2263" w:type="dxa"/>
          </w:tcPr>
          <w:p w14:paraId="1062D988" w14:textId="77777777" w:rsidR="00770365" w:rsidRPr="006C51F8" w:rsidRDefault="00770365" w:rsidP="006C51F8">
            <w:r w:rsidRPr="006C51F8">
              <w:t>SES</w:t>
            </w:r>
          </w:p>
        </w:tc>
        <w:tc>
          <w:tcPr>
            <w:tcW w:w="7699" w:type="dxa"/>
          </w:tcPr>
          <w:p w14:paraId="3B3FE0D1" w14:textId="77777777" w:rsidR="00770365" w:rsidRDefault="00770365" w:rsidP="006C51F8">
            <w:pPr>
              <w:rPr>
                <w:rFonts w:eastAsia="Arial"/>
              </w:rPr>
            </w:pPr>
            <w:r w:rsidRPr="00800293">
              <w:rPr>
                <w:rFonts w:eastAsia="Arial"/>
                <w:spacing w:val="-1"/>
              </w:rPr>
              <w:t>Specialty</w:t>
            </w:r>
            <w:r w:rsidRPr="00800293">
              <w:rPr>
                <w:rFonts w:eastAsia="Arial"/>
                <w:spacing w:val="-7"/>
              </w:rPr>
              <w:t xml:space="preserve"> </w:t>
            </w:r>
            <w:r w:rsidRPr="00800293">
              <w:rPr>
                <w:rFonts w:eastAsia="Arial"/>
              </w:rPr>
              <w:t>Enhancement</w:t>
            </w:r>
            <w:r w:rsidRPr="00800293">
              <w:rPr>
                <w:rFonts w:eastAsia="Arial"/>
                <w:spacing w:val="-8"/>
              </w:rPr>
              <w:t xml:space="preserve"> </w:t>
            </w:r>
            <w:r w:rsidRPr="00800293">
              <w:rPr>
                <w:rFonts w:eastAsia="Arial"/>
              </w:rPr>
              <w:t>Sessions. In</w:t>
            </w:r>
            <w:r>
              <w:rPr>
                <w:rFonts w:eastAsia="Arial"/>
              </w:rPr>
              <w:t xml:space="preserve"> Phase 2</w:t>
            </w:r>
            <w:r w:rsidRPr="00800293">
              <w:rPr>
                <w:rFonts w:eastAsia="Arial"/>
              </w:rPr>
              <w:t xml:space="preserve"> these</w:t>
            </w:r>
            <w:r w:rsidRPr="00800293">
              <w:rPr>
                <w:rFonts w:eastAsia="Arial"/>
                <w:spacing w:val="-8"/>
              </w:rPr>
              <w:t xml:space="preserve"> </w:t>
            </w:r>
            <w:r w:rsidRPr="00800293">
              <w:rPr>
                <w:rFonts w:eastAsia="Arial"/>
              </w:rPr>
              <w:t>three-hour</w:t>
            </w:r>
            <w:r w:rsidRPr="00800293">
              <w:rPr>
                <w:rFonts w:eastAsia="Arial"/>
                <w:spacing w:val="-9"/>
              </w:rPr>
              <w:t xml:space="preserve"> </w:t>
            </w:r>
            <w:r w:rsidRPr="00800293">
              <w:rPr>
                <w:rFonts w:eastAsia="Arial"/>
              </w:rPr>
              <w:t>sessions</w:t>
            </w:r>
            <w:r w:rsidRPr="00800293">
              <w:rPr>
                <w:rFonts w:eastAsia="Arial"/>
                <w:spacing w:val="-5"/>
              </w:rPr>
              <w:t xml:space="preserve"> </w:t>
            </w:r>
            <w:r w:rsidRPr="00800293">
              <w:rPr>
                <w:rFonts w:eastAsia="Arial"/>
              </w:rPr>
              <w:t>are</w:t>
            </w:r>
            <w:r w:rsidRPr="00800293">
              <w:rPr>
                <w:rFonts w:eastAsia="Arial"/>
                <w:spacing w:val="-9"/>
              </w:rPr>
              <w:t xml:space="preserve"> </w:t>
            </w:r>
            <w:r w:rsidRPr="00800293">
              <w:rPr>
                <w:rFonts w:eastAsia="Arial"/>
              </w:rPr>
              <w:t>scheduled</w:t>
            </w:r>
            <w:r w:rsidRPr="00800293">
              <w:rPr>
                <w:rFonts w:eastAsia="Arial"/>
                <w:spacing w:val="-8"/>
              </w:rPr>
              <w:t xml:space="preserve"> </w:t>
            </w:r>
            <w:r w:rsidRPr="00800293">
              <w:rPr>
                <w:rFonts w:eastAsia="Arial"/>
              </w:rPr>
              <w:t>twice</w:t>
            </w:r>
            <w:r>
              <w:rPr>
                <w:rFonts w:eastAsia="Arial"/>
              </w:rPr>
              <w:t xml:space="preserve"> </w:t>
            </w:r>
            <w:r w:rsidRPr="00800293">
              <w:rPr>
                <w:rFonts w:eastAsia="Arial"/>
                <w:spacing w:val="-1"/>
              </w:rPr>
              <w:t>weekly</w:t>
            </w:r>
            <w:r w:rsidRPr="00800293">
              <w:rPr>
                <w:rFonts w:eastAsia="Arial"/>
                <w:spacing w:val="-5"/>
              </w:rPr>
              <w:t xml:space="preserve"> </w:t>
            </w:r>
            <w:r w:rsidRPr="00800293">
              <w:rPr>
                <w:rFonts w:eastAsia="Arial"/>
              </w:rPr>
              <w:t>in</w:t>
            </w:r>
            <w:r w:rsidRPr="00800293">
              <w:rPr>
                <w:rFonts w:eastAsia="Arial"/>
                <w:spacing w:val="-6"/>
              </w:rPr>
              <w:t xml:space="preserve"> </w:t>
            </w:r>
            <w:r w:rsidRPr="00800293">
              <w:rPr>
                <w:rFonts w:eastAsia="Arial"/>
              </w:rPr>
              <w:t>a</w:t>
            </w:r>
            <w:r w:rsidRPr="00800293">
              <w:rPr>
                <w:rFonts w:eastAsia="Arial"/>
                <w:spacing w:val="-5"/>
              </w:rPr>
              <w:t xml:space="preserve"> </w:t>
            </w:r>
            <w:r w:rsidRPr="00800293">
              <w:rPr>
                <w:rFonts w:eastAsia="Arial"/>
              </w:rPr>
              <w:t>typical</w:t>
            </w:r>
            <w:r w:rsidRPr="00800293">
              <w:rPr>
                <w:rFonts w:eastAsia="Arial"/>
                <w:spacing w:val="-6"/>
              </w:rPr>
              <w:t xml:space="preserve"> </w:t>
            </w:r>
            <w:r w:rsidRPr="00800293">
              <w:rPr>
                <w:rFonts w:eastAsia="Arial"/>
              </w:rPr>
              <w:t>week.</w:t>
            </w:r>
            <w:r w:rsidRPr="00800293">
              <w:rPr>
                <w:rFonts w:eastAsia="Arial"/>
                <w:spacing w:val="-6"/>
              </w:rPr>
              <w:t xml:space="preserve"> </w:t>
            </w:r>
            <w:r w:rsidRPr="00800293">
              <w:rPr>
                <w:rFonts w:eastAsia="Arial"/>
              </w:rPr>
              <w:t>They</w:t>
            </w:r>
            <w:r w:rsidRPr="00800293">
              <w:rPr>
                <w:rFonts w:eastAsia="Arial"/>
                <w:spacing w:val="-4"/>
              </w:rPr>
              <w:t xml:space="preserve"> </w:t>
            </w:r>
            <w:proofErr w:type="gramStart"/>
            <w:r w:rsidRPr="00800293">
              <w:rPr>
                <w:rFonts w:eastAsia="Arial"/>
              </w:rPr>
              <w:t>are</w:t>
            </w:r>
            <w:r w:rsidRPr="00800293">
              <w:rPr>
                <w:rFonts w:eastAsia="Arial"/>
                <w:spacing w:val="-6"/>
              </w:rPr>
              <w:t xml:space="preserve"> </w:t>
            </w:r>
            <w:r w:rsidRPr="00800293">
              <w:rPr>
                <w:rFonts w:eastAsia="Arial"/>
              </w:rPr>
              <w:t>dedicated</w:t>
            </w:r>
            <w:r w:rsidRPr="00800293">
              <w:rPr>
                <w:rFonts w:eastAsia="Arial"/>
                <w:spacing w:val="-6"/>
              </w:rPr>
              <w:t xml:space="preserve"> </w:t>
            </w:r>
            <w:r w:rsidRPr="00800293">
              <w:rPr>
                <w:rFonts w:eastAsia="Arial"/>
                <w:spacing w:val="-1"/>
              </w:rPr>
              <w:t>to</w:t>
            </w:r>
            <w:r w:rsidRPr="00800293">
              <w:rPr>
                <w:rFonts w:eastAsia="Arial"/>
                <w:spacing w:val="-3"/>
              </w:rPr>
              <w:t xml:space="preserve"> </w:t>
            </w:r>
            <w:r w:rsidRPr="00800293">
              <w:rPr>
                <w:rFonts w:eastAsia="Arial"/>
              </w:rPr>
              <w:t>providing</w:t>
            </w:r>
            <w:proofErr w:type="gramEnd"/>
            <w:r w:rsidRPr="00800293">
              <w:rPr>
                <w:rFonts w:eastAsia="Arial"/>
                <w:spacing w:val="-6"/>
              </w:rPr>
              <w:t xml:space="preserve"> </w:t>
            </w:r>
            <w:r w:rsidRPr="00800293">
              <w:rPr>
                <w:rFonts w:eastAsia="Arial"/>
              </w:rPr>
              <w:t>students</w:t>
            </w:r>
            <w:r w:rsidRPr="00800293">
              <w:rPr>
                <w:rFonts w:eastAsia="Arial"/>
                <w:spacing w:val="-5"/>
              </w:rPr>
              <w:t xml:space="preserve"> </w:t>
            </w:r>
            <w:r w:rsidRPr="00800293">
              <w:rPr>
                <w:rFonts w:eastAsia="Arial"/>
              </w:rPr>
              <w:t>with</w:t>
            </w:r>
            <w:r w:rsidRPr="00800293">
              <w:rPr>
                <w:rFonts w:eastAsia="Arial"/>
                <w:spacing w:val="-5"/>
              </w:rPr>
              <w:t xml:space="preserve"> </w:t>
            </w:r>
            <w:r w:rsidRPr="00800293">
              <w:rPr>
                <w:rFonts w:eastAsia="Arial"/>
              </w:rPr>
              <w:t>a</w:t>
            </w:r>
            <w:r w:rsidRPr="00800293">
              <w:rPr>
                <w:rFonts w:eastAsia="Arial"/>
                <w:spacing w:val="-5"/>
              </w:rPr>
              <w:t xml:space="preserve"> </w:t>
            </w:r>
            <w:r w:rsidRPr="00800293">
              <w:rPr>
                <w:rFonts w:eastAsia="Arial"/>
              </w:rPr>
              <w:t>wide</w:t>
            </w:r>
            <w:r w:rsidRPr="00800293">
              <w:rPr>
                <w:rFonts w:eastAsia="Arial"/>
                <w:spacing w:val="-6"/>
              </w:rPr>
              <w:t xml:space="preserve"> </w:t>
            </w:r>
            <w:r w:rsidRPr="00800293">
              <w:rPr>
                <w:rFonts w:eastAsia="Arial"/>
              </w:rPr>
              <w:t>range</w:t>
            </w:r>
            <w:r w:rsidRPr="00800293">
              <w:rPr>
                <w:rFonts w:eastAsia="Arial"/>
                <w:spacing w:val="-3"/>
              </w:rPr>
              <w:t xml:space="preserve"> </w:t>
            </w:r>
            <w:r w:rsidRPr="00800293">
              <w:rPr>
                <w:rFonts w:eastAsia="Arial"/>
              </w:rPr>
              <w:t>of</w:t>
            </w:r>
            <w:r w:rsidRPr="00800293">
              <w:rPr>
                <w:rFonts w:eastAsia="Arial"/>
                <w:spacing w:val="-6"/>
              </w:rPr>
              <w:t xml:space="preserve"> </w:t>
            </w:r>
            <w:r w:rsidRPr="00800293">
              <w:rPr>
                <w:rFonts w:eastAsia="Arial"/>
              </w:rPr>
              <w:t>clinical</w:t>
            </w:r>
            <w:r w:rsidRPr="00800293">
              <w:rPr>
                <w:rFonts w:eastAsia="Arial"/>
                <w:spacing w:val="34"/>
                <w:w w:val="99"/>
              </w:rPr>
              <w:t xml:space="preserve"> </w:t>
            </w:r>
            <w:r w:rsidRPr="00800293">
              <w:rPr>
                <w:rFonts w:eastAsia="Arial"/>
                <w:spacing w:val="-1"/>
              </w:rPr>
              <w:t>experiences</w:t>
            </w:r>
            <w:r w:rsidRPr="00800293">
              <w:rPr>
                <w:rFonts w:eastAsia="Arial"/>
                <w:spacing w:val="-7"/>
              </w:rPr>
              <w:t xml:space="preserve"> </w:t>
            </w:r>
            <w:r w:rsidRPr="00800293">
              <w:rPr>
                <w:rFonts w:eastAsia="Arial"/>
                <w:spacing w:val="-1"/>
              </w:rPr>
              <w:t>related</w:t>
            </w:r>
            <w:r w:rsidRPr="00800293">
              <w:rPr>
                <w:rFonts w:eastAsia="Arial"/>
                <w:spacing w:val="-6"/>
              </w:rPr>
              <w:t xml:space="preserve"> </w:t>
            </w:r>
            <w:r w:rsidRPr="00800293">
              <w:rPr>
                <w:rFonts w:eastAsia="Arial"/>
              </w:rPr>
              <w:t>to</w:t>
            </w:r>
            <w:r w:rsidRPr="00800293">
              <w:rPr>
                <w:rFonts w:eastAsia="Arial"/>
                <w:spacing w:val="-7"/>
              </w:rPr>
              <w:t xml:space="preserve"> </w:t>
            </w:r>
            <w:r w:rsidRPr="00800293">
              <w:rPr>
                <w:rFonts w:eastAsia="Arial"/>
              </w:rPr>
              <w:t>the</w:t>
            </w:r>
            <w:r w:rsidRPr="00800293">
              <w:rPr>
                <w:rFonts w:eastAsia="Arial"/>
                <w:spacing w:val="-7"/>
              </w:rPr>
              <w:t xml:space="preserve"> </w:t>
            </w:r>
            <w:r w:rsidRPr="00800293">
              <w:rPr>
                <w:rFonts w:eastAsia="Arial"/>
                <w:spacing w:val="-1"/>
              </w:rPr>
              <w:t>disciplines</w:t>
            </w:r>
            <w:r w:rsidRPr="00800293">
              <w:rPr>
                <w:rFonts w:eastAsia="Arial"/>
                <w:spacing w:val="-7"/>
              </w:rPr>
              <w:t xml:space="preserve"> </w:t>
            </w:r>
            <w:r w:rsidRPr="00800293">
              <w:rPr>
                <w:rFonts w:eastAsia="Arial"/>
              </w:rPr>
              <w:t>of</w:t>
            </w:r>
            <w:r w:rsidRPr="00800293">
              <w:rPr>
                <w:rFonts w:eastAsia="Arial"/>
                <w:spacing w:val="-7"/>
              </w:rPr>
              <w:t xml:space="preserve"> </w:t>
            </w:r>
            <w:r w:rsidRPr="00800293">
              <w:rPr>
                <w:rFonts w:eastAsia="Arial"/>
              </w:rPr>
              <w:t>Family</w:t>
            </w:r>
            <w:r w:rsidRPr="00800293">
              <w:rPr>
                <w:rFonts w:eastAsia="Arial"/>
                <w:spacing w:val="-7"/>
              </w:rPr>
              <w:t xml:space="preserve"> </w:t>
            </w:r>
            <w:r w:rsidRPr="00800293">
              <w:rPr>
                <w:rFonts w:eastAsia="Arial"/>
              </w:rPr>
              <w:t>Medicine,</w:t>
            </w:r>
            <w:r w:rsidRPr="00800293">
              <w:rPr>
                <w:rFonts w:eastAsia="Arial"/>
                <w:spacing w:val="-6"/>
              </w:rPr>
              <w:t xml:space="preserve"> </w:t>
            </w:r>
            <w:r w:rsidRPr="00800293">
              <w:rPr>
                <w:rFonts w:eastAsia="Arial"/>
              </w:rPr>
              <w:t>Surgery,</w:t>
            </w:r>
            <w:r w:rsidRPr="00800293">
              <w:rPr>
                <w:rFonts w:eastAsia="Arial"/>
                <w:spacing w:val="-7"/>
              </w:rPr>
              <w:t xml:space="preserve"> </w:t>
            </w:r>
            <w:r w:rsidRPr="00800293">
              <w:rPr>
                <w:rFonts w:eastAsia="Arial"/>
              </w:rPr>
              <w:t>Internal</w:t>
            </w:r>
            <w:r w:rsidRPr="00800293">
              <w:rPr>
                <w:rFonts w:eastAsia="Arial"/>
                <w:spacing w:val="-7"/>
              </w:rPr>
              <w:t xml:space="preserve"> </w:t>
            </w:r>
            <w:r w:rsidRPr="00800293">
              <w:rPr>
                <w:rFonts w:eastAsia="Arial"/>
              </w:rPr>
              <w:t>Medicine,</w:t>
            </w:r>
            <w:r w:rsidRPr="00800293">
              <w:rPr>
                <w:rFonts w:eastAsia="Arial"/>
                <w:spacing w:val="-8"/>
              </w:rPr>
              <w:t xml:space="preserve"> </w:t>
            </w:r>
            <w:r w:rsidRPr="00800293">
              <w:rPr>
                <w:rFonts w:eastAsia="Arial"/>
              </w:rPr>
              <w:t>Mental</w:t>
            </w:r>
            <w:r w:rsidRPr="00800293">
              <w:rPr>
                <w:rFonts w:eastAsia="Arial"/>
                <w:spacing w:val="-8"/>
              </w:rPr>
              <w:t xml:space="preserve"> </w:t>
            </w:r>
            <w:r w:rsidRPr="00800293">
              <w:rPr>
                <w:rFonts w:eastAsia="Arial"/>
              </w:rPr>
              <w:t>Health,</w:t>
            </w:r>
            <w:r w:rsidRPr="00800293">
              <w:rPr>
                <w:rFonts w:eastAsia="Arial"/>
                <w:spacing w:val="-6"/>
              </w:rPr>
              <w:t xml:space="preserve"> </w:t>
            </w:r>
            <w:r w:rsidRPr="00800293">
              <w:rPr>
                <w:rFonts w:eastAsia="Arial"/>
                <w:spacing w:val="-1"/>
              </w:rPr>
              <w:t xml:space="preserve">Child </w:t>
            </w:r>
            <w:r w:rsidRPr="00800293">
              <w:rPr>
                <w:rFonts w:eastAsia="Arial"/>
              </w:rPr>
              <w:t>Health,</w:t>
            </w:r>
            <w:r w:rsidRPr="00800293">
              <w:rPr>
                <w:rFonts w:eastAsia="Arial"/>
                <w:spacing w:val="-7"/>
              </w:rPr>
              <w:t xml:space="preserve"> </w:t>
            </w:r>
            <w:r w:rsidRPr="00800293">
              <w:rPr>
                <w:rFonts w:eastAsia="Arial"/>
                <w:spacing w:val="-1"/>
              </w:rPr>
              <w:t>and</w:t>
            </w:r>
            <w:r w:rsidRPr="00800293">
              <w:rPr>
                <w:rFonts w:eastAsia="Arial"/>
                <w:spacing w:val="-5"/>
              </w:rPr>
              <w:t xml:space="preserve"> </w:t>
            </w:r>
            <w:r w:rsidRPr="00800293">
              <w:rPr>
                <w:rFonts w:eastAsia="Arial"/>
                <w:spacing w:val="-1"/>
              </w:rPr>
              <w:t>Women’s</w:t>
            </w:r>
            <w:r w:rsidRPr="00800293">
              <w:rPr>
                <w:rFonts w:eastAsia="Arial"/>
                <w:spacing w:val="-6"/>
              </w:rPr>
              <w:t xml:space="preserve"> </w:t>
            </w:r>
            <w:r w:rsidRPr="00800293">
              <w:rPr>
                <w:rFonts w:eastAsia="Arial"/>
              </w:rPr>
              <w:t>Health.</w:t>
            </w:r>
            <w:r w:rsidRPr="00800293">
              <w:rPr>
                <w:rFonts w:eastAsia="Arial"/>
                <w:spacing w:val="-7"/>
              </w:rPr>
              <w:t xml:space="preserve"> </w:t>
            </w:r>
            <w:r w:rsidRPr="00800293">
              <w:rPr>
                <w:rFonts w:eastAsia="Arial"/>
              </w:rPr>
              <w:t>Students</w:t>
            </w:r>
            <w:r w:rsidRPr="00800293">
              <w:rPr>
                <w:rFonts w:eastAsia="Arial"/>
                <w:spacing w:val="-6"/>
              </w:rPr>
              <w:t xml:space="preserve"> </w:t>
            </w:r>
            <w:r w:rsidRPr="00800293">
              <w:rPr>
                <w:rFonts w:eastAsia="Arial"/>
              </w:rPr>
              <w:t>examine</w:t>
            </w:r>
            <w:r w:rsidRPr="00800293">
              <w:rPr>
                <w:rFonts w:eastAsia="Arial"/>
                <w:spacing w:val="-7"/>
              </w:rPr>
              <w:t xml:space="preserve"> </w:t>
            </w:r>
            <w:r w:rsidRPr="00800293">
              <w:rPr>
                <w:rFonts w:eastAsia="Arial"/>
              </w:rPr>
              <w:t>patients</w:t>
            </w:r>
            <w:r w:rsidRPr="00800293">
              <w:rPr>
                <w:rFonts w:eastAsia="Arial"/>
                <w:spacing w:val="-6"/>
              </w:rPr>
              <w:t xml:space="preserve"> </w:t>
            </w:r>
            <w:r w:rsidRPr="00800293">
              <w:rPr>
                <w:rFonts w:eastAsia="Arial"/>
                <w:spacing w:val="-1"/>
              </w:rPr>
              <w:t>and</w:t>
            </w:r>
            <w:r w:rsidRPr="00800293">
              <w:rPr>
                <w:rFonts w:eastAsia="Arial"/>
              </w:rPr>
              <w:t xml:space="preserve"> assist</w:t>
            </w:r>
            <w:r w:rsidRPr="00800293">
              <w:rPr>
                <w:rFonts w:eastAsia="Arial"/>
                <w:spacing w:val="-7"/>
              </w:rPr>
              <w:t xml:space="preserve"> </w:t>
            </w:r>
            <w:r w:rsidRPr="00800293">
              <w:rPr>
                <w:rFonts w:eastAsia="Arial"/>
              </w:rPr>
              <w:t>with</w:t>
            </w:r>
            <w:r w:rsidRPr="00800293">
              <w:rPr>
                <w:rFonts w:eastAsia="Arial"/>
                <w:spacing w:val="-6"/>
              </w:rPr>
              <w:t xml:space="preserve"> </w:t>
            </w:r>
            <w:r w:rsidRPr="00800293">
              <w:rPr>
                <w:rFonts w:eastAsia="Arial"/>
              </w:rPr>
              <w:t>the</w:t>
            </w:r>
            <w:r w:rsidRPr="00800293">
              <w:rPr>
                <w:rFonts w:eastAsia="Arial"/>
                <w:spacing w:val="-7"/>
              </w:rPr>
              <w:t xml:space="preserve"> </w:t>
            </w:r>
            <w:r w:rsidRPr="00800293">
              <w:rPr>
                <w:rFonts w:eastAsia="Arial"/>
              </w:rPr>
              <w:t>management</w:t>
            </w:r>
            <w:r w:rsidRPr="00800293">
              <w:rPr>
                <w:rFonts w:eastAsia="Arial"/>
                <w:spacing w:val="-7"/>
              </w:rPr>
              <w:t xml:space="preserve"> </w:t>
            </w:r>
            <w:r w:rsidRPr="00800293">
              <w:rPr>
                <w:rFonts w:eastAsia="Arial"/>
              </w:rPr>
              <w:t>of</w:t>
            </w:r>
            <w:r w:rsidRPr="00800293">
              <w:rPr>
                <w:rFonts w:eastAsia="Arial"/>
                <w:spacing w:val="-7"/>
              </w:rPr>
              <w:t xml:space="preserve"> </w:t>
            </w:r>
            <w:r w:rsidRPr="00800293">
              <w:rPr>
                <w:rFonts w:eastAsia="Arial"/>
                <w:spacing w:val="-1"/>
              </w:rPr>
              <w:t>their</w:t>
            </w:r>
            <w:r w:rsidRPr="00800293">
              <w:rPr>
                <w:rFonts w:eastAsia="Arial"/>
                <w:w w:val="99"/>
              </w:rPr>
              <w:t xml:space="preserve"> </w:t>
            </w:r>
            <w:r w:rsidRPr="00800293">
              <w:rPr>
                <w:rFonts w:eastAsia="Arial"/>
              </w:rPr>
              <w:t>illnesses</w:t>
            </w:r>
            <w:r w:rsidRPr="00800293">
              <w:rPr>
                <w:rFonts w:eastAsia="Arial"/>
                <w:spacing w:val="-7"/>
              </w:rPr>
              <w:t xml:space="preserve"> </w:t>
            </w:r>
            <w:r w:rsidRPr="00800293">
              <w:rPr>
                <w:rFonts w:eastAsia="Arial"/>
              </w:rPr>
              <w:t>or</w:t>
            </w:r>
            <w:r w:rsidRPr="00800293">
              <w:rPr>
                <w:rFonts w:eastAsia="Arial"/>
                <w:spacing w:val="-7"/>
              </w:rPr>
              <w:t xml:space="preserve"> </w:t>
            </w:r>
            <w:r w:rsidRPr="00800293">
              <w:rPr>
                <w:rFonts w:eastAsia="Arial"/>
              </w:rPr>
              <w:t>conditions</w:t>
            </w:r>
            <w:r w:rsidRPr="00800293">
              <w:rPr>
                <w:rFonts w:eastAsia="Arial"/>
                <w:spacing w:val="-7"/>
              </w:rPr>
              <w:t xml:space="preserve"> </w:t>
            </w:r>
            <w:r w:rsidRPr="00800293">
              <w:rPr>
                <w:rFonts w:eastAsia="Arial"/>
              </w:rPr>
              <w:t>under</w:t>
            </w:r>
            <w:r w:rsidRPr="00800293">
              <w:rPr>
                <w:rFonts w:eastAsia="Arial"/>
                <w:spacing w:val="-7"/>
              </w:rPr>
              <w:t xml:space="preserve"> </w:t>
            </w:r>
            <w:r w:rsidRPr="00800293">
              <w:rPr>
                <w:rFonts w:eastAsia="Arial"/>
              </w:rPr>
              <w:t>the</w:t>
            </w:r>
            <w:r w:rsidRPr="00800293">
              <w:rPr>
                <w:rFonts w:eastAsia="Arial"/>
                <w:spacing w:val="-6"/>
              </w:rPr>
              <w:t xml:space="preserve"> </w:t>
            </w:r>
            <w:r w:rsidRPr="00800293">
              <w:rPr>
                <w:rFonts w:eastAsia="Arial"/>
              </w:rPr>
              <w:t>guidance</w:t>
            </w:r>
            <w:r w:rsidRPr="00800293">
              <w:rPr>
                <w:rFonts w:eastAsia="Arial"/>
                <w:spacing w:val="-7"/>
              </w:rPr>
              <w:t xml:space="preserve"> </w:t>
            </w:r>
            <w:r w:rsidRPr="00800293">
              <w:rPr>
                <w:rFonts w:eastAsia="Arial"/>
                <w:spacing w:val="-1"/>
              </w:rPr>
              <w:t>of</w:t>
            </w:r>
            <w:r w:rsidRPr="00800293">
              <w:rPr>
                <w:rFonts w:eastAsia="Arial"/>
                <w:spacing w:val="-5"/>
              </w:rPr>
              <w:t xml:space="preserve"> </w:t>
            </w:r>
            <w:r w:rsidRPr="00800293">
              <w:rPr>
                <w:rFonts w:eastAsia="Arial"/>
                <w:spacing w:val="-1"/>
              </w:rPr>
              <w:t>health</w:t>
            </w:r>
            <w:r w:rsidRPr="00800293">
              <w:rPr>
                <w:rFonts w:eastAsia="Arial"/>
                <w:spacing w:val="-6"/>
              </w:rPr>
              <w:t xml:space="preserve"> </w:t>
            </w:r>
            <w:r w:rsidRPr="00800293">
              <w:rPr>
                <w:rFonts w:eastAsia="Arial"/>
              </w:rPr>
              <w:t>care</w:t>
            </w:r>
            <w:r w:rsidRPr="00800293">
              <w:rPr>
                <w:rFonts w:eastAsia="Arial"/>
                <w:spacing w:val="-7"/>
              </w:rPr>
              <w:t xml:space="preserve"> </w:t>
            </w:r>
            <w:r w:rsidRPr="00800293">
              <w:rPr>
                <w:rFonts w:eastAsia="Arial"/>
              </w:rPr>
              <w:t>professionals.</w:t>
            </w:r>
          </w:p>
          <w:p w14:paraId="1CA0846D" w14:textId="77777777" w:rsidR="00770365" w:rsidRPr="00800293" w:rsidRDefault="00770365" w:rsidP="006C51F8"/>
        </w:tc>
      </w:tr>
      <w:tr w:rsidR="00770365" w:rsidRPr="006C51F8" w14:paraId="50B3ACB3" w14:textId="77777777" w:rsidTr="00811135">
        <w:tc>
          <w:tcPr>
            <w:tcW w:w="2263" w:type="dxa"/>
          </w:tcPr>
          <w:p w14:paraId="3B59747B" w14:textId="77777777" w:rsidR="00770365" w:rsidRPr="006C51F8" w:rsidRDefault="00770365" w:rsidP="006C51F8">
            <w:r w:rsidRPr="006C51F8">
              <w:t>SLC</w:t>
            </w:r>
          </w:p>
        </w:tc>
        <w:tc>
          <w:tcPr>
            <w:tcW w:w="7699" w:type="dxa"/>
          </w:tcPr>
          <w:p w14:paraId="71D6628E" w14:textId="77777777" w:rsidR="00770365" w:rsidRDefault="00770365" w:rsidP="006C51F8">
            <w:r w:rsidRPr="00800293">
              <w:t>Site Liaison Clinician</w:t>
            </w:r>
            <w:r>
              <w:t xml:space="preserve"> (relevant to Phase 2)</w:t>
            </w:r>
          </w:p>
          <w:p w14:paraId="488FD38D" w14:textId="77777777" w:rsidR="00770365" w:rsidRPr="00800293" w:rsidRDefault="00770365" w:rsidP="006C51F8"/>
        </w:tc>
      </w:tr>
      <w:tr w:rsidR="00795983" w:rsidRPr="006C51F8" w14:paraId="7D3CA52B" w14:textId="77777777" w:rsidTr="00811135">
        <w:tc>
          <w:tcPr>
            <w:tcW w:w="2263" w:type="dxa"/>
          </w:tcPr>
          <w:p w14:paraId="4950A340" w14:textId="09A88B16" w:rsidR="00795983" w:rsidRPr="006C51F8" w:rsidRDefault="00795983" w:rsidP="006C51F8">
            <w:r>
              <w:t>T2VIM</w:t>
            </w:r>
          </w:p>
        </w:tc>
        <w:tc>
          <w:tcPr>
            <w:tcW w:w="7699" w:type="dxa"/>
          </w:tcPr>
          <w:p w14:paraId="6D107135" w14:textId="10C68C63" w:rsidR="00795983" w:rsidRDefault="00795983" w:rsidP="006C51F8">
            <w:r>
              <w:t>Theme 2 Virtues in Medicine project. Reflection exercise completed by students during the CCC. It provides students with an opportunity to explore the virtues in medical practice.</w:t>
            </w:r>
          </w:p>
          <w:p w14:paraId="3593AC10" w14:textId="5C8F531F" w:rsidR="00FC615E" w:rsidRPr="00800293" w:rsidRDefault="00064BF5" w:rsidP="00064BF5">
            <w:pPr>
              <w:jc w:val="right"/>
            </w:pPr>
            <w:r w:rsidRPr="00064BF5">
              <w:rPr>
                <w:sz w:val="18"/>
                <w:szCs w:val="18"/>
              </w:rPr>
              <w:t>P2 &amp; 3 Clerkship Coordinator</w:t>
            </w:r>
          </w:p>
        </w:tc>
      </w:tr>
      <w:tr w:rsidR="00770365" w:rsidRPr="006C51F8" w14:paraId="40678428" w14:textId="77777777" w:rsidTr="00811135">
        <w:tc>
          <w:tcPr>
            <w:tcW w:w="2263" w:type="dxa"/>
          </w:tcPr>
          <w:p w14:paraId="17F53F1F" w14:textId="77777777" w:rsidR="00770365" w:rsidRPr="006C51F8" w:rsidRDefault="00770365" w:rsidP="006C51F8">
            <w:r w:rsidRPr="006C51F8">
              <w:t>TBRHSC</w:t>
            </w:r>
          </w:p>
        </w:tc>
        <w:tc>
          <w:tcPr>
            <w:tcW w:w="7699" w:type="dxa"/>
          </w:tcPr>
          <w:p w14:paraId="368357E9" w14:textId="77777777" w:rsidR="00770365" w:rsidRDefault="00770365" w:rsidP="006C51F8">
            <w:r w:rsidRPr="00800293">
              <w:t>Thunder</w:t>
            </w:r>
            <w:r w:rsidRPr="00800293">
              <w:rPr>
                <w:spacing w:val="-8"/>
              </w:rPr>
              <w:t xml:space="preserve"> </w:t>
            </w:r>
            <w:r w:rsidRPr="00800293">
              <w:rPr>
                <w:spacing w:val="-1"/>
              </w:rPr>
              <w:t>Bay</w:t>
            </w:r>
            <w:r w:rsidRPr="00800293">
              <w:rPr>
                <w:spacing w:val="-5"/>
              </w:rPr>
              <w:t xml:space="preserve"> </w:t>
            </w:r>
            <w:r w:rsidRPr="00800293">
              <w:t>Regional</w:t>
            </w:r>
            <w:r w:rsidRPr="00800293">
              <w:rPr>
                <w:spacing w:val="-7"/>
              </w:rPr>
              <w:t xml:space="preserve"> </w:t>
            </w:r>
            <w:r w:rsidRPr="00800293">
              <w:t>Health</w:t>
            </w:r>
            <w:r w:rsidRPr="00800293">
              <w:rPr>
                <w:spacing w:val="-5"/>
              </w:rPr>
              <w:t xml:space="preserve"> </w:t>
            </w:r>
            <w:r w:rsidRPr="00800293">
              <w:t>Science</w:t>
            </w:r>
            <w:r w:rsidRPr="00800293">
              <w:rPr>
                <w:spacing w:val="-8"/>
              </w:rPr>
              <w:t xml:space="preserve"> </w:t>
            </w:r>
            <w:r w:rsidRPr="00800293">
              <w:t>Centre:</w:t>
            </w:r>
            <w:r w:rsidRPr="00800293">
              <w:rPr>
                <w:spacing w:val="-7"/>
              </w:rPr>
              <w:t xml:space="preserve"> </w:t>
            </w:r>
            <w:r w:rsidRPr="00800293">
              <w:t>Regional</w:t>
            </w:r>
            <w:r w:rsidRPr="00800293">
              <w:rPr>
                <w:spacing w:val="-9"/>
              </w:rPr>
              <w:t xml:space="preserve"> </w:t>
            </w:r>
            <w:r w:rsidRPr="00800293">
              <w:t>hospital</w:t>
            </w:r>
            <w:r w:rsidRPr="00800293">
              <w:rPr>
                <w:spacing w:val="-7"/>
              </w:rPr>
              <w:t xml:space="preserve"> </w:t>
            </w:r>
            <w:r w:rsidRPr="00800293">
              <w:rPr>
                <w:spacing w:val="-1"/>
              </w:rPr>
              <w:t>in</w:t>
            </w:r>
            <w:r w:rsidRPr="00800293">
              <w:rPr>
                <w:spacing w:val="-7"/>
              </w:rPr>
              <w:t xml:space="preserve"> </w:t>
            </w:r>
            <w:r w:rsidRPr="00800293">
              <w:t>Thunder</w:t>
            </w:r>
            <w:r w:rsidRPr="00800293">
              <w:rPr>
                <w:spacing w:val="-5"/>
              </w:rPr>
              <w:t xml:space="preserve"> </w:t>
            </w:r>
            <w:r w:rsidRPr="00800293">
              <w:rPr>
                <w:spacing w:val="-1"/>
              </w:rPr>
              <w:t>Bay,</w:t>
            </w:r>
            <w:r w:rsidRPr="00800293">
              <w:rPr>
                <w:spacing w:val="-6"/>
              </w:rPr>
              <w:t xml:space="preserve"> </w:t>
            </w:r>
            <w:r w:rsidRPr="00800293">
              <w:rPr>
                <w:spacing w:val="-1"/>
              </w:rPr>
              <w:t>Ontario.</w:t>
            </w:r>
            <w:r w:rsidRPr="00800293">
              <w:rPr>
                <w:spacing w:val="-6"/>
              </w:rPr>
              <w:t xml:space="preserve"> </w:t>
            </w:r>
            <w:r w:rsidRPr="00800293">
              <w:rPr>
                <w:spacing w:val="-1"/>
              </w:rPr>
              <w:t>Primary</w:t>
            </w:r>
            <w:r w:rsidRPr="00800293">
              <w:rPr>
                <w:spacing w:val="50"/>
                <w:w w:val="99"/>
              </w:rPr>
              <w:t xml:space="preserve"> </w:t>
            </w:r>
            <w:r w:rsidRPr="00800293">
              <w:t>teaching</w:t>
            </w:r>
            <w:r w:rsidRPr="00800293">
              <w:rPr>
                <w:spacing w:val="-7"/>
              </w:rPr>
              <w:t xml:space="preserve"> </w:t>
            </w:r>
            <w:r w:rsidRPr="00800293">
              <w:t>hospital</w:t>
            </w:r>
            <w:r w:rsidRPr="00800293">
              <w:rPr>
                <w:spacing w:val="-7"/>
              </w:rPr>
              <w:t xml:space="preserve"> </w:t>
            </w:r>
            <w:r w:rsidRPr="00800293">
              <w:rPr>
                <w:spacing w:val="-1"/>
              </w:rPr>
              <w:t>for</w:t>
            </w:r>
            <w:r w:rsidRPr="00800293">
              <w:rPr>
                <w:spacing w:val="-6"/>
              </w:rPr>
              <w:t xml:space="preserve"> </w:t>
            </w:r>
            <w:r w:rsidRPr="00800293">
              <w:t>students</w:t>
            </w:r>
            <w:r w:rsidRPr="00800293">
              <w:rPr>
                <w:spacing w:val="-7"/>
              </w:rPr>
              <w:t xml:space="preserve"> </w:t>
            </w:r>
            <w:r w:rsidRPr="00800293">
              <w:t>assigned</w:t>
            </w:r>
            <w:r w:rsidRPr="00800293">
              <w:rPr>
                <w:spacing w:val="-8"/>
              </w:rPr>
              <w:t xml:space="preserve"> </w:t>
            </w:r>
            <w:r w:rsidRPr="00800293">
              <w:rPr>
                <w:spacing w:val="-1"/>
              </w:rPr>
              <w:t>to</w:t>
            </w:r>
            <w:r w:rsidRPr="00800293">
              <w:rPr>
                <w:spacing w:val="-5"/>
              </w:rPr>
              <w:t xml:space="preserve"> </w:t>
            </w:r>
            <w:r w:rsidRPr="00800293">
              <w:t>the</w:t>
            </w:r>
            <w:r w:rsidRPr="00800293">
              <w:rPr>
                <w:spacing w:val="-2"/>
              </w:rPr>
              <w:t xml:space="preserve"> </w:t>
            </w:r>
            <w:r w:rsidRPr="00800293">
              <w:t>Lakehead</w:t>
            </w:r>
            <w:r w:rsidRPr="00800293">
              <w:rPr>
                <w:spacing w:val="-7"/>
              </w:rPr>
              <w:t xml:space="preserve"> </w:t>
            </w:r>
            <w:r w:rsidRPr="00800293">
              <w:rPr>
                <w:spacing w:val="-1"/>
              </w:rPr>
              <w:t>Campus</w:t>
            </w:r>
            <w:r w:rsidRPr="00800293">
              <w:rPr>
                <w:spacing w:val="-7"/>
              </w:rPr>
              <w:t xml:space="preserve"> </w:t>
            </w:r>
            <w:r w:rsidRPr="00800293">
              <w:t>(West</w:t>
            </w:r>
            <w:r w:rsidRPr="00800293">
              <w:rPr>
                <w:spacing w:val="-7"/>
              </w:rPr>
              <w:t xml:space="preserve"> </w:t>
            </w:r>
            <w:r w:rsidRPr="00800293">
              <w:t>Campus).</w:t>
            </w:r>
          </w:p>
          <w:p w14:paraId="67D062B4" w14:textId="77777777" w:rsidR="00770365" w:rsidRPr="00800293" w:rsidRDefault="00770365" w:rsidP="006C51F8"/>
        </w:tc>
      </w:tr>
      <w:tr w:rsidR="00770365" w:rsidRPr="006C51F8" w14:paraId="0AD8A7C8" w14:textId="77777777" w:rsidTr="00811135">
        <w:tc>
          <w:tcPr>
            <w:tcW w:w="2263" w:type="dxa"/>
          </w:tcPr>
          <w:p w14:paraId="5E45DA88" w14:textId="77777777" w:rsidR="00770365" w:rsidRPr="006C51F8" w:rsidRDefault="00770365" w:rsidP="006C51F8">
            <w:r w:rsidRPr="006C51F8">
              <w:t>Technical standards</w:t>
            </w:r>
          </w:p>
        </w:tc>
        <w:tc>
          <w:tcPr>
            <w:tcW w:w="7699" w:type="dxa"/>
          </w:tcPr>
          <w:p w14:paraId="38DD71BE" w14:textId="77777777" w:rsidR="00770365" w:rsidRDefault="00770365" w:rsidP="006C51F8">
            <w:pPr>
              <w:rPr>
                <w:spacing w:val="-1"/>
              </w:rPr>
            </w:pPr>
            <w:r w:rsidRPr="00800293">
              <w:t>The</w:t>
            </w:r>
            <w:r w:rsidRPr="00800293">
              <w:rPr>
                <w:spacing w:val="-9"/>
              </w:rPr>
              <w:t xml:space="preserve"> </w:t>
            </w:r>
            <w:r w:rsidRPr="00800293">
              <w:t>underlying</w:t>
            </w:r>
            <w:r w:rsidRPr="00800293">
              <w:rPr>
                <w:spacing w:val="-8"/>
              </w:rPr>
              <w:t xml:space="preserve"> </w:t>
            </w:r>
            <w:r w:rsidRPr="00800293">
              <w:t>cognitive,</w:t>
            </w:r>
            <w:r w:rsidRPr="00800293">
              <w:rPr>
                <w:spacing w:val="-8"/>
              </w:rPr>
              <w:t xml:space="preserve"> </w:t>
            </w:r>
            <w:r w:rsidRPr="00800293">
              <w:rPr>
                <w:spacing w:val="-1"/>
              </w:rPr>
              <w:t>communication,</w:t>
            </w:r>
            <w:r w:rsidRPr="00800293">
              <w:rPr>
                <w:spacing w:val="-8"/>
              </w:rPr>
              <w:t xml:space="preserve"> </w:t>
            </w:r>
            <w:r w:rsidRPr="00800293">
              <w:t>sensory,</w:t>
            </w:r>
            <w:r w:rsidRPr="00800293">
              <w:rPr>
                <w:spacing w:val="-7"/>
              </w:rPr>
              <w:t xml:space="preserve"> </w:t>
            </w:r>
            <w:proofErr w:type="gramStart"/>
            <w:r w:rsidRPr="00800293">
              <w:t>motor</w:t>
            </w:r>
            <w:proofErr w:type="gramEnd"/>
            <w:r w:rsidRPr="00800293">
              <w:rPr>
                <w:spacing w:val="-8"/>
              </w:rPr>
              <w:t xml:space="preserve"> </w:t>
            </w:r>
            <w:r w:rsidRPr="00800293">
              <w:t>and</w:t>
            </w:r>
            <w:r w:rsidRPr="00800293">
              <w:rPr>
                <w:spacing w:val="-7"/>
              </w:rPr>
              <w:t xml:space="preserve"> </w:t>
            </w:r>
            <w:r w:rsidRPr="00800293">
              <w:t>social</w:t>
            </w:r>
            <w:r w:rsidRPr="00800293">
              <w:rPr>
                <w:spacing w:val="-9"/>
              </w:rPr>
              <w:t xml:space="preserve"> </w:t>
            </w:r>
            <w:r w:rsidRPr="00800293">
              <w:t>skills</w:t>
            </w:r>
            <w:r w:rsidRPr="00800293">
              <w:rPr>
                <w:spacing w:val="-8"/>
              </w:rPr>
              <w:t xml:space="preserve"> </w:t>
            </w:r>
            <w:r w:rsidRPr="00800293">
              <w:t>necessary</w:t>
            </w:r>
            <w:r w:rsidRPr="00800293">
              <w:rPr>
                <w:spacing w:val="-6"/>
              </w:rPr>
              <w:t xml:space="preserve"> </w:t>
            </w:r>
            <w:r w:rsidRPr="00800293">
              <w:t>to</w:t>
            </w:r>
            <w:r w:rsidRPr="00800293">
              <w:rPr>
                <w:spacing w:val="-8"/>
              </w:rPr>
              <w:t xml:space="preserve"> </w:t>
            </w:r>
            <w:r w:rsidRPr="00800293">
              <w:t>interview;</w:t>
            </w:r>
            <w:r w:rsidRPr="00800293">
              <w:rPr>
                <w:spacing w:val="44"/>
                <w:w w:val="99"/>
              </w:rPr>
              <w:t xml:space="preserve"> </w:t>
            </w:r>
            <w:r w:rsidRPr="00800293">
              <w:rPr>
                <w:spacing w:val="-1"/>
              </w:rPr>
              <w:t>examine;</w:t>
            </w:r>
            <w:r w:rsidRPr="00800293">
              <w:rPr>
                <w:spacing w:val="-8"/>
              </w:rPr>
              <w:t xml:space="preserve"> </w:t>
            </w:r>
            <w:r w:rsidRPr="00800293">
              <w:t>diagnose</w:t>
            </w:r>
            <w:r w:rsidRPr="00800293">
              <w:rPr>
                <w:spacing w:val="-10"/>
              </w:rPr>
              <w:t xml:space="preserve"> </w:t>
            </w:r>
            <w:r w:rsidRPr="00800293">
              <w:t>and</w:t>
            </w:r>
            <w:r w:rsidRPr="00800293">
              <w:rPr>
                <w:spacing w:val="-9"/>
              </w:rPr>
              <w:t xml:space="preserve"> </w:t>
            </w:r>
            <w:r w:rsidRPr="00800293">
              <w:t>provide</w:t>
            </w:r>
            <w:r w:rsidRPr="00800293">
              <w:rPr>
                <w:spacing w:val="-10"/>
              </w:rPr>
              <w:t xml:space="preserve"> </w:t>
            </w:r>
            <w:r w:rsidRPr="00800293">
              <w:t>comprehensive,</w:t>
            </w:r>
            <w:r w:rsidRPr="00800293">
              <w:rPr>
                <w:spacing w:val="-9"/>
              </w:rPr>
              <w:t xml:space="preserve"> </w:t>
            </w:r>
            <w:r w:rsidRPr="00800293">
              <w:t>compassionate</w:t>
            </w:r>
            <w:r w:rsidRPr="00800293">
              <w:rPr>
                <w:spacing w:val="-10"/>
              </w:rPr>
              <w:t xml:space="preserve"> </w:t>
            </w:r>
            <w:r w:rsidRPr="00800293">
              <w:t>care;</w:t>
            </w:r>
            <w:r w:rsidRPr="00800293">
              <w:rPr>
                <w:spacing w:val="-8"/>
              </w:rPr>
              <w:t xml:space="preserve"> </w:t>
            </w:r>
            <w:r w:rsidRPr="00800293">
              <w:rPr>
                <w:spacing w:val="-1"/>
              </w:rPr>
              <w:t>and</w:t>
            </w:r>
            <w:r w:rsidRPr="00800293">
              <w:rPr>
                <w:spacing w:val="-8"/>
              </w:rPr>
              <w:t xml:space="preserve"> </w:t>
            </w:r>
            <w:r w:rsidRPr="00800293">
              <w:t>competently</w:t>
            </w:r>
            <w:r w:rsidRPr="00800293">
              <w:rPr>
                <w:spacing w:val="-8"/>
              </w:rPr>
              <w:t xml:space="preserve"> </w:t>
            </w:r>
            <w:r w:rsidRPr="00800293">
              <w:t>complete</w:t>
            </w:r>
            <w:r w:rsidRPr="00800293">
              <w:rPr>
                <w:spacing w:val="-10"/>
              </w:rPr>
              <w:t xml:space="preserve"> </w:t>
            </w:r>
            <w:r w:rsidRPr="00800293">
              <w:t>certain</w:t>
            </w:r>
            <w:r w:rsidRPr="00800293">
              <w:rPr>
                <w:spacing w:val="34"/>
                <w:w w:val="99"/>
              </w:rPr>
              <w:t xml:space="preserve"> </w:t>
            </w:r>
            <w:r w:rsidRPr="00800293">
              <w:t>technical</w:t>
            </w:r>
            <w:r w:rsidRPr="00800293">
              <w:rPr>
                <w:spacing w:val="-9"/>
              </w:rPr>
              <w:t xml:space="preserve"> </w:t>
            </w:r>
            <w:r w:rsidRPr="00800293">
              <w:t>procedures</w:t>
            </w:r>
            <w:r w:rsidRPr="00800293">
              <w:rPr>
                <w:spacing w:val="-4"/>
              </w:rPr>
              <w:t xml:space="preserve"> </w:t>
            </w:r>
            <w:r w:rsidRPr="00800293">
              <w:rPr>
                <w:spacing w:val="-1"/>
              </w:rPr>
              <w:t>in</w:t>
            </w:r>
            <w:r w:rsidRPr="00800293">
              <w:rPr>
                <w:spacing w:val="-6"/>
              </w:rPr>
              <w:t xml:space="preserve"> </w:t>
            </w:r>
            <w:r w:rsidRPr="00800293">
              <w:t>a</w:t>
            </w:r>
            <w:r w:rsidRPr="00800293">
              <w:rPr>
                <w:spacing w:val="-7"/>
              </w:rPr>
              <w:t xml:space="preserve"> </w:t>
            </w:r>
            <w:r w:rsidRPr="00800293">
              <w:t>reasonable</w:t>
            </w:r>
            <w:r w:rsidRPr="00800293">
              <w:rPr>
                <w:spacing w:val="-8"/>
              </w:rPr>
              <w:t xml:space="preserve"> </w:t>
            </w:r>
            <w:r w:rsidRPr="00800293">
              <w:t>time</w:t>
            </w:r>
            <w:r w:rsidRPr="00800293">
              <w:rPr>
                <w:spacing w:val="-5"/>
              </w:rPr>
              <w:t xml:space="preserve"> </w:t>
            </w:r>
            <w:r w:rsidRPr="00800293">
              <w:t>while</w:t>
            </w:r>
            <w:r w:rsidRPr="00800293">
              <w:rPr>
                <w:spacing w:val="-6"/>
              </w:rPr>
              <w:t xml:space="preserve"> </w:t>
            </w:r>
            <w:r w:rsidRPr="00800293">
              <w:t>ensuring</w:t>
            </w:r>
            <w:r w:rsidRPr="00800293">
              <w:rPr>
                <w:spacing w:val="-6"/>
              </w:rPr>
              <w:t xml:space="preserve"> </w:t>
            </w:r>
            <w:r w:rsidRPr="00800293">
              <w:t>patient</w:t>
            </w:r>
            <w:r w:rsidRPr="00800293">
              <w:rPr>
                <w:spacing w:val="-8"/>
              </w:rPr>
              <w:t xml:space="preserve"> </w:t>
            </w:r>
            <w:r w:rsidRPr="00800293">
              <w:rPr>
                <w:spacing w:val="-1"/>
              </w:rPr>
              <w:t>safety.</w:t>
            </w:r>
          </w:p>
          <w:p w14:paraId="226153CD" w14:textId="77777777" w:rsidR="00770365" w:rsidRPr="00800293" w:rsidRDefault="00770365" w:rsidP="006C51F8"/>
        </w:tc>
      </w:tr>
      <w:tr w:rsidR="00770365" w:rsidRPr="006C51F8" w14:paraId="26FD1BF6" w14:textId="77777777" w:rsidTr="00811135">
        <w:tc>
          <w:tcPr>
            <w:tcW w:w="2263" w:type="dxa"/>
          </w:tcPr>
          <w:p w14:paraId="34A961FF" w14:textId="77777777" w:rsidR="00770365" w:rsidRPr="006C51F8" w:rsidRDefault="00770365" w:rsidP="006C51F8">
            <w:r>
              <w:lastRenderedPageBreak/>
              <w:t>Themes</w:t>
            </w:r>
          </w:p>
        </w:tc>
        <w:tc>
          <w:tcPr>
            <w:tcW w:w="7699" w:type="dxa"/>
          </w:tcPr>
          <w:p w14:paraId="61215245" w14:textId="0DB79E9A" w:rsidR="00770365" w:rsidRDefault="00770365" w:rsidP="006C51F8">
            <w:r>
              <w:t xml:space="preserve">The Program curriculum is organized around </w:t>
            </w:r>
            <w:r w:rsidR="005F65B7">
              <w:t>six</w:t>
            </w:r>
            <w:r>
              <w:t xml:space="preserve"> Themes (courses). All </w:t>
            </w:r>
            <w:r w:rsidR="00ED57B9">
              <w:t>six</w:t>
            </w:r>
            <w:r>
              <w:t xml:space="preserve"> themes run throughout the four years of the Program. Current Themes are:</w:t>
            </w:r>
          </w:p>
          <w:p w14:paraId="565E0AB7" w14:textId="5A040C19" w:rsidR="00770365" w:rsidRDefault="00770365" w:rsidP="00A25E57">
            <w:r>
              <w:t>Theme 1 – Northern and Rural Health; Theme 2 – Personal and Professional Aspects of Medical Practice; Theme 3 – Social and Population Health; Theme 4 – Foundations of Medicine; Theme 5 – Clinical Skills in Health Care</w:t>
            </w:r>
            <w:r w:rsidR="00ED57B9">
              <w:t>; and</w:t>
            </w:r>
            <w:r w:rsidR="00A25E57">
              <w:t xml:space="preserve"> Theme 6 – Medical Career.</w:t>
            </w:r>
          </w:p>
          <w:p w14:paraId="70CDECAA" w14:textId="77777777" w:rsidR="00770365" w:rsidRPr="00800293" w:rsidRDefault="00770365" w:rsidP="004D2DA2">
            <w:pPr>
              <w:jc w:val="right"/>
            </w:pPr>
            <w:r w:rsidRPr="00BB3461">
              <w:rPr>
                <w:sz w:val="18"/>
                <w:szCs w:val="18"/>
              </w:rPr>
              <w:t>Overview of the Four-year UME Program at NOSM</w:t>
            </w:r>
          </w:p>
        </w:tc>
      </w:tr>
      <w:tr w:rsidR="00770365" w:rsidRPr="006C51F8" w14:paraId="237F6992" w14:textId="77777777" w:rsidTr="00811135">
        <w:tc>
          <w:tcPr>
            <w:tcW w:w="2263" w:type="dxa"/>
          </w:tcPr>
          <w:p w14:paraId="57267CEA" w14:textId="77777777" w:rsidR="00770365" w:rsidRPr="006C51F8" w:rsidRDefault="00770365" w:rsidP="006C51F8">
            <w:r w:rsidRPr="006C51F8">
              <w:t>TOS</w:t>
            </w:r>
          </w:p>
        </w:tc>
        <w:tc>
          <w:tcPr>
            <w:tcW w:w="7699" w:type="dxa"/>
          </w:tcPr>
          <w:p w14:paraId="7A9300F5" w14:textId="1BAEA45E" w:rsidR="00770365" w:rsidRPr="00AC664E" w:rsidRDefault="00770365" w:rsidP="003A03D7">
            <w:pPr>
              <w:ind w:right="-67"/>
            </w:pPr>
            <w:r w:rsidRPr="00800293">
              <w:t>Topic-Oriented Session</w:t>
            </w:r>
            <w:r>
              <w:t xml:space="preserve">s. These Phase 1 sessions </w:t>
            </w:r>
            <w:r w:rsidRPr="00AC664E">
              <w:t>are two</w:t>
            </w:r>
            <w:r>
              <w:t xml:space="preserve"> h</w:t>
            </w:r>
            <w:r w:rsidRPr="00AC664E">
              <w:t>our</w:t>
            </w:r>
            <w:r w:rsidR="007F72D0">
              <w:t>s</w:t>
            </w:r>
            <w:r>
              <w:t xml:space="preserve"> long and occur </w:t>
            </w:r>
            <w:r w:rsidRPr="00AC664E">
              <w:t>twice each week. These sessions are driven by a specific patient encounter. Using a problem-based learning format, students will identify learning issues, develop a strategy to acquire the necessary knowledge, and share the knowledge gained.  As the week progress</w:t>
            </w:r>
            <w:r>
              <w:t>es, information on each case is</w:t>
            </w:r>
            <w:r w:rsidRPr="00AC664E">
              <w:t xml:space="preserve"> explored until the objectives related to these sessions have been met.</w:t>
            </w:r>
          </w:p>
          <w:p w14:paraId="7498C30B" w14:textId="77777777" w:rsidR="00770365" w:rsidRPr="003A03D7" w:rsidRDefault="00770365" w:rsidP="003A03D7">
            <w:pPr>
              <w:jc w:val="right"/>
              <w:rPr>
                <w:sz w:val="18"/>
                <w:szCs w:val="18"/>
              </w:rPr>
            </w:pPr>
            <w:r w:rsidRPr="003A03D7">
              <w:rPr>
                <w:sz w:val="18"/>
                <w:szCs w:val="18"/>
              </w:rPr>
              <w:t>Phase 1 Syllabus</w:t>
            </w:r>
          </w:p>
        </w:tc>
      </w:tr>
      <w:tr w:rsidR="00770365" w:rsidRPr="006C51F8" w14:paraId="2958EFDD" w14:textId="77777777" w:rsidTr="00811135">
        <w:tc>
          <w:tcPr>
            <w:tcW w:w="2263" w:type="dxa"/>
          </w:tcPr>
          <w:p w14:paraId="6A01C128" w14:textId="77777777" w:rsidR="00770365" w:rsidRPr="006C51F8" w:rsidRDefault="00770365" w:rsidP="006C51F8">
            <w:r>
              <w:t>TOSC</w:t>
            </w:r>
          </w:p>
        </w:tc>
        <w:tc>
          <w:tcPr>
            <w:tcW w:w="7699" w:type="dxa"/>
          </w:tcPr>
          <w:p w14:paraId="605C016F" w14:textId="6B316E73" w:rsidR="00770365" w:rsidRDefault="00770365" w:rsidP="006C51F8">
            <w:r>
              <w:t>Topic-Oriented Sessions</w:t>
            </w:r>
            <w:r w:rsidR="007F72D0">
              <w:t xml:space="preserve"> </w:t>
            </w:r>
            <w:r>
              <w:t>Consolidation sessions</w:t>
            </w:r>
            <w:r w:rsidR="004C33AB">
              <w:t xml:space="preserve">. These </w:t>
            </w:r>
            <w:r>
              <w:t>Phase 1</w:t>
            </w:r>
            <w:r w:rsidR="004C33AB">
              <w:t xml:space="preserve"> sessions occur,</w:t>
            </w:r>
            <w:r>
              <w:t xml:space="preserve"> </w:t>
            </w:r>
            <w:r w:rsidR="004C33AB">
              <w:t>p</w:t>
            </w:r>
            <w:r>
              <w:t>rimarily</w:t>
            </w:r>
            <w:r w:rsidR="004C33AB">
              <w:t>,</w:t>
            </w:r>
            <w:r>
              <w:t xml:space="preserve"> to improve the students’ understanding of the clinical reasoning process, but it is expected that in the process, the session will consolidate the students’ understanding of the learning that took place in the TOS, WGS, SCS, and Lab sessions in the module.</w:t>
            </w:r>
          </w:p>
          <w:p w14:paraId="44AFDA5D" w14:textId="77777777" w:rsidR="00770365" w:rsidRPr="003A03D7" w:rsidRDefault="00770365" w:rsidP="003A03D7">
            <w:pPr>
              <w:jc w:val="right"/>
              <w:rPr>
                <w:sz w:val="18"/>
                <w:szCs w:val="18"/>
              </w:rPr>
            </w:pPr>
            <w:proofErr w:type="spellStart"/>
            <w:r w:rsidRPr="003A03D7">
              <w:rPr>
                <w:sz w:val="18"/>
                <w:szCs w:val="18"/>
              </w:rPr>
              <w:t>PrintMaster</w:t>
            </w:r>
            <w:proofErr w:type="spellEnd"/>
            <w:r w:rsidRPr="003A03D7">
              <w:rPr>
                <w:sz w:val="18"/>
                <w:szCs w:val="18"/>
              </w:rPr>
              <w:t xml:space="preserve"> </w:t>
            </w:r>
          </w:p>
        </w:tc>
      </w:tr>
      <w:tr w:rsidR="00770365" w:rsidRPr="006C51F8" w14:paraId="62930764" w14:textId="77777777" w:rsidTr="00811135">
        <w:tc>
          <w:tcPr>
            <w:tcW w:w="2263" w:type="dxa"/>
          </w:tcPr>
          <w:p w14:paraId="53F6AF1A" w14:textId="77777777" w:rsidR="00770365" w:rsidRPr="006C51F8" w:rsidRDefault="00770365" w:rsidP="006C51F8">
            <w:r w:rsidRPr="006C51F8">
              <w:t>Translational research</w:t>
            </w:r>
          </w:p>
        </w:tc>
        <w:tc>
          <w:tcPr>
            <w:tcW w:w="7699" w:type="dxa"/>
          </w:tcPr>
          <w:p w14:paraId="39A84CAA" w14:textId="77777777" w:rsidR="00770365" w:rsidRDefault="00770365" w:rsidP="006C51F8">
            <w:r w:rsidRPr="00800293">
              <w:rPr>
                <w:spacing w:val="-1"/>
              </w:rPr>
              <w:t>Studies</w:t>
            </w:r>
            <w:r w:rsidRPr="00800293">
              <w:rPr>
                <w:spacing w:val="-6"/>
              </w:rPr>
              <w:t xml:space="preserve"> </w:t>
            </w:r>
            <w:r w:rsidRPr="00800293">
              <w:t>or</w:t>
            </w:r>
            <w:r w:rsidRPr="00800293">
              <w:rPr>
                <w:spacing w:val="-4"/>
              </w:rPr>
              <w:t xml:space="preserve"> </w:t>
            </w:r>
            <w:r w:rsidRPr="00800293">
              <w:t>investigations</w:t>
            </w:r>
            <w:r w:rsidRPr="00800293">
              <w:rPr>
                <w:spacing w:val="-6"/>
              </w:rPr>
              <w:t xml:space="preserve"> </w:t>
            </w:r>
            <w:r w:rsidRPr="00800293">
              <w:rPr>
                <w:spacing w:val="-1"/>
              </w:rPr>
              <w:t>aimed</w:t>
            </w:r>
            <w:r w:rsidRPr="00800293">
              <w:rPr>
                <w:spacing w:val="-5"/>
              </w:rPr>
              <w:t xml:space="preserve"> </w:t>
            </w:r>
            <w:r w:rsidRPr="00800293">
              <w:t>at</w:t>
            </w:r>
            <w:r w:rsidRPr="00800293">
              <w:rPr>
                <w:spacing w:val="-7"/>
              </w:rPr>
              <w:t xml:space="preserve"> </w:t>
            </w:r>
            <w:r w:rsidRPr="00800293">
              <w:t>finding</w:t>
            </w:r>
            <w:r w:rsidRPr="00800293">
              <w:rPr>
                <w:spacing w:val="-7"/>
              </w:rPr>
              <w:t xml:space="preserve"> </w:t>
            </w:r>
            <w:r w:rsidRPr="00800293">
              <w:rPr>
                <w:spacing w:val="-1"/>
              </w:rPr>
              <w:t>solutions</w:t>
            </w:r>
            <w:r w:rsidRPr="00800293">
              <w:rPr>
                <w:spacing w:val="-6"/>
              </w:rPr>
              <w:t xml:space="preserve"> </w:t>
            </w:r>
            <w:r w:rsidRPr="00800293">
              <w:t>to</w:t>
            </w:r>
            <w:r w:rsidRPr="00800293">
              <w:rPr>
                <w:spacing w:val="-6"/>
              </w:rPr>
              <w:t xml:space="preserve"> </w:t>
            </w:r>
            <w:r w:rsidRPr="00800293">
              <w:t>clinical</w:t>
            </w:r>
            <w:r w:rsidRPr="00800293">
              <w:rPr>
                <w:spacing w:val="-6"/>
              </w:rPr>
              <w:t xml:space="preserve"> </w:t>
            </w:r>
            <w:r w:rsidRPr="00800293">
              <w:t>problems</w:t>
            </w:r>
            <w:r w:rsidRPr="00800293">
              <w:rPr>
                <w:spacing w:val="-5"/>
              </w:rPr>
              <w:t xml:space="preserve"> </w:t>
            </w:r>
            <w:r w:rsidRPr="00800293">
              <w:t>such</w:t>
            </w:r>
            <w:r w:rsidRPr="00800293">
              <w:rPr>
                <w:spacing w:val="-5"/>
              </w:rPr>
              <w:t xml:space="preserve"> </w:t>
            </w:r>
            <w:r w:rsidRPr="00800293">
              <w:t>as</w:t>
            </w:r>
            <w:r w:rsidRPr="00800293">
              <w:rPr>
                <w:spacing w:val="-6"/>
              </w:rPr>
              <w:t xml:space="preserve"> </w:t>
            </w:r>
            <w:r w:rsidRPr="00800293">
              <w:t>those:</w:t>
            </w:r>
            <w:r w:rsidRPr="00800293">
              <w:rPr>
                <w:spacing w:val="-7"/>
              </w:rPr>
              <w:t xml:space="preserve"> </w:t>
            </w:r>
            <w:r w:rsidRPr="00800293">
              <w:t>applying</w:t>
            </w:r>
            <w:r w:rsidRPr="00800293">
              <w:rPr>
                <w:spacing w:val="46"/>
                <w:w w:val="99"/>
              </w:rPr>
              <w:t xml:space="preserve"> </w:t>
            </w:r>
            <w:r w:rsidRPr="00800293">
              <w:rPr>
                <w:spacing w:val="-1"/>
              </w:rPr>
              <w:t>discoveries</w:t>
            </w:r>
            <w:r w:rsidRPr="00800293">
              <w:rPr>
                <w:spacing w:val="-6"/>
              </w:rPr>
              <w:t xml:space="preserve"> </w:t>
            </w:r>
            <w:r w:rsidRPr="00800293">
              <w:t>generated</w:t>
            </w:r>
            <w:r w:rsidRPr="00800293">
              <w:rPr>
                <w:spacing w:val="-5"/>
              </w:rPr>
              <w:t xml:space="preserve"> </w:t>
            </w:r>
            <w:r w:rsidRPr="00800293">
              <w:rPr>
                <w:spacing w:val="-1"/>
              </w:rPr>
              <w:t>in</w:t>
            </w:r>
            <w:r w:rsidRPr="00800293">
              <w:rPr>
                <w:spacing w:val="-5"/>
              </w:rPr>
              <w:t xml:space="preserve"> </w:t>
            </w:r>
            <w:r w:rsidRPr="00800293">
              <w:t>the</w:t>
            </w:r>
            <w:r w:rsidRPr="00800293">
              <w:rPr>
                <w:spacing w:val="-7"/>
              </w:rPr>
              <w:t xml:space="preserve"> </w:t>
            </w:r>
            <w:r w:rsidRPr="00800293">
              <w:rPr>
                <w:spacing w:val="-1"/>
              </w:rPr>
              <w:t>laboratory</w:t>
            </w:r>
            <w:r w:rsidRPr="00800293">
              <w:rPr>
                <w:spacing w:val="-5"/>
              </w:rPr>
              <w:t xml:space="preserve"> </w:t>
            </w:r>
            <w:r w:rsidRPr="00800293">
              <w:t>or</w:t>
            </w:r>
            <w:r w:rsidRPr="00800293">
              <w:rPr>
                <w:spacing w:val="-7"/>
              </w:rPr>
              <w:t xml:space="preserve"> </w:t>
            </w:r>
            <w:r w:rsidRPr="00800293">
              <w:t>through</w:t>
            </w:r>
            <w:r w:rsidRPr="00800293">
              <w:rPr>
                <w:spacing w:val="-5"/>
              </w:rPr>
              <w:t xml:space="preserve"> </w:t>
            </w:r>
            <w:r w:rsidRPr="00800293">
              <w:t>preclinical</w:t>
            </w:r>
            <w:r w:rsidRPr="00800293">
              <w:rPr>
                <w:spacing w:val="-8"/>
              </w:rPr>
              <w:t xml:space="preserve"> </w:t>
            </w:r>
            <w:r w:rsidRPr="00800293">
              <w:t>studies</w:t>
            </w:r>
            <w:r w:rsidRPr="00800293">
              <w:rPr>
                <w:spacing w:val="-6"/>
              </w:rPr>
              <w:t xml:space="preserve"> </w:t>
            </w:r>
            <w:r w:rsidRPr="00800293">
              <w:t>to</w:t>
            </w:r>
            <w:r w:rsidRPr="00800293">
              <w:rPr>
                <w:spacing w:val="-7"/>
              </w:rPr>
              <w:t xml:space="preserve"> </w:t>
            </w:r>
            <w:r w:rsidRPr="00800293">
              <w:t>the</w:t>
            </w:r>
            <w:r w:rsidRPr="00800293">
              <w:rPr>
                <w:spacing w:val="-6"/>
              </w:rPr>
              <w:t xml:space="preserve"> </w:t>
            </w:r>
            <w:r w:rsidRPr="00800293">
              <w:t>development</w:t>
            </w:r>
            <w:r w:rsidRPr="00800293">
              <w:rPr>
                <w:spacing w:val="-7"/>
              </w:rPr>
              <w:t xml:space="preserve"> </w:t>
            </w:r>
            <w:r w:rsidRPr="00800293">
              <w:t>of</w:t>
            </w:r>
            <w:r w:rsidRPr="00800293">
              <w:rPr>
                <w:spacing w:val="-7"/>
              </w:rPr>
              <w:t xml:space="preserve"> </w:t>
            </w:r>
            <w:r w:rsidRPr="00800293">
              <w:rPr>
                <w:spacing w:val="-1"/>
              </w:rPr>
              <w:t>trials</w:t>
            </w:r>
            <w:r w:rsidRPr="00800293">
              <w:rPr>
                <w:spacing w:val="-6"/>
              </w:rPr>
              <w:t xml:space="preserve"> </w:t>
            </w:r>
            <w:r w:rsidRPr="00800293">
              <w:t>and</w:t>
            </w:r>
            <w:r w:rsidRPr="00800293">
              <w:rPr>
                <w:spacing w:val="70"/>
                <w:w w:val="99"/>
              </w:rPr>
              <w:t xml:space="preserve"> </w:t>
            </w:r>
            <w:r w:rsidRPr="00800293">
              <w:rPr>
                <w:spacing w:val="-1"/>
              </w:rPr>
              <w:t>studies</w:t>
            </w:r>
            <w:r w:rsidRPr="00800293">
              <w:rPr>
                <w:spacing w:val="-4"/>
              </w:rPr>
              <w:t xml:space="preserve"> </w:t>
            </w:r>
            <w:r w:rsidRPr="00800293">
              <w:rPr>
                <w:spacing w:val="-1"/>
              </w:rPr>
              <w:t>in</w:t>
            </w:r>
            <w:r w:rsidRPr="00800293">
              <w:rPr>
                <w:spacing w:val="-5"/>
              </w:rPr>
              <w:t xml:space="preserve"> </w:t>
            </w:r>
            <w:r w:rsidRPr="00800293">
              <w:t>humans;</w:t>
            </w:r>
            <w:r w:rsidRPr="00800293">
              <w:rPr>
                <w:spacing w:val="-6"/>
              </w:rPr>
              <w:t xml:space="preserve"> </w:t>
            </w:r>
            <w:r w:rsidRPr="00800293">
              <w:t>promoting</w:t>
            </w:r>
            <w:r w:rsidRPr="00800293">
              <w:rPr>
                <w:spacing w:val="-6"/>
              </w:rPr>
              <w:t xml:space="preserve"> </w:t>
            </w:r>
            <w:r w:rsidRPr="00800293">
              <w:t>the</w:t>
            </w:r>
            <w:r w:rsidRPr="00800293">
              <w:rPr>
                <w:spacing w:val="-7"/>
              </w:rPr>
              <w:t xml:space="preserve"> </w:t>
            </w:r>
            <w:r w:rsidRPr="00800293">
              <w:t>adoption</w:t>
            </w:r>
            <w:r w:rsidRPr="00800293">
              <w:rPr>
                <w:spacing w:val="-6"/>
              </w:rPr>
              <w:t xml:space="preserve"> </w:t>
            </w:r>
            <w:r w:rsidRPr="00800293">
              <w:rPr>
                <w:spacing w:val="-1"/>
              </w:rPr>
              <w:t>of</w:t>
            </w:r>
            <w:r w:rsidRPr="00800293">
              <w:rPr>
                <w:spacing w:val="-5"/>
              </w:rPr>
              <w:t xml:space="preserve"> </w:t>
            </w:r>
            <w:r w:rsidRPr="00800293">
              <w:t>best</w:t>
            </w:r>
            <w:r w:rsidRPr="00800293">
              <w:rPr>
                <w:spacing w:val="-6"/>
              </w:rPr>
              <w:t xml:space="preserve"> </w:t>
            </w:r>
            <w:r w:rsidRPr="00800293">
              <w:t>practices</w:t>
            </w:r>
            <w:r w:rsidRPr="00800293">
              <w:rPr>
                <w:spacing w:val="-6"/>
              </w:rPr>
              <w:t xml:space="preserve"> </w:t>
            </w:r>
            <w:r w:rsidRPr="00800293">
              <w:rPr>
                <w:spacing w:val="-1"/>
              </w:rPr>
              <w:t>in</w:t>
            </w:r>
            <w:r w:rsidRPr="00800293">
              <w:rPr>
                <w:spacing w:val="-6"/>
              </w:rPr>
              <w:t xml:space="preserve"> </w:t>
            </w:r>
            <w:r w:rsidRPr="00800293">
              <w:t>the</w:t>
            </w:r>
            <w:r w:rsidRPr="00800293">
              <w:rPr>
                <w:spacing w:val="-6"/>
              </w:rPr>
              <w:t xml:space="preserve"> </w:t>
            </w:r>
            <w:r w:rsidRPr="00800293">
              <w:rPr>
                <w:spacing w:val="-1"/>
              </w:rPr>
              <w:t>community</w:t>
            </w:r>
            <w:r w:rsidRPr="00800293">
              <w:rPr>
                <w:spacing w:val="-4"/>
              </w:rPr>
              <w:t xml:space="preserve"> </w:t>
            </w:r>
            <w:r w:rsidRPr="00800293">
              <w:t>or</w:t>
            </w:r>
            <w:r w:rsidRPr="00800293">
              <w:rPr>
                <w:spacing w:val="-6"/>
              </w:rPr>
              <w:t xml:space="preserve"> </w:t>
            </w:r>
            <w:r w:rsidRPr="00800293">
              <w:t>targeting</w:t>
            </w:r>
            <w:r w:rsidRPr="00800293">
              <w:rPr>
                <w:spacing w:val="-7"/>
              </w:rPr>
              <w:t xml:space="preserve"> </w:t>
            </w:r>
            <w:r w:rsidRPr="00800293">
              <w:rPr>
                <w:spacing w:val="1"/>
              </w:rPr>
              <w:t>cost-</w:t>
            </w:r>
            <w:r w:rsidRPr="00800293">
              <w:rPr>
                <w:spacing w:val="60"/>
                <w:w w:val="99"/>
              </w:rPr>
              <w:t xml:space="preserve"> </w:t>
            </w:r>
            <w:r w:rsidRPr="00800293">
              <w:rPr>
                <w:spacing w:val="-1"/>
              </w:rPr>
              <w:t>effectiveness</w:t>
            </w:r>
            <w:r w:rsidRPr="00800293">
              <w:rPr>
                <w:spacing w:val="-9"/>
              </w:rPr>
              <w:t xml:space="preserve"> </w:t>
            </w:r>
            <w:r w:rsidRPr="00800293">
              <w:t>of</w:t>
            </w:r>
            <w:r w:rsidRPr="00800293">
              <w:rPr>
                <w:spacing w:val="-9"/>
              </w:rPr>
              <w:t xml:space="preserve"> </w:t>
            </w:r>
            <w:r w:rsidRPr="00800293">
              <w:t>prevention</w:t>
            </w:r>
            <w:r w:rsidRPr="00800293">
              <w:rPr>
                <w:spacing w:val="-6"/>
              </w:rPr>
              <w:t xml:space="preserve"> </w:t>
            </w:r>
            <w:r w:rsidRPr="00800293">
              <w:rPr>
                <w:spacing w:val="-1"/>
              </w:rPr>
              <w:t>and</w:t>
            </w:r>
            <w:r w:rsidRPr="00800293">
              <w:rPr>
                <w:spacing w:val="-10"/>
              </w:rPr>
              <w:t xml:space="preserve"> </w:t>
            </w:r>
            <w:r w:rsidRPr="00800293">
              <w:t>treatment</w:t>
            </w:r>
            <w:r w:rsidRPr="00800293">
              <w:rPr>
                <w:spacing w:val="-9"/>
              </w:rPr>
              <w:t xml:space="preserve"> </w:t>
            </w:r>
            <w:r w:rsidRPr="00800293">
              <w:t>strategies.</w:t>
            </w:r>
          </w:p>
          <w:p w14:paraId="0891F5E5" w14:textId="77777777" w:rsidR="00770365" w:rsidRPr="00800293" w:rsidRDefault="00770365" w:rsidP="006C51F8"/>
        </w:tc>
      </w:tr>
      <w:tr w:rsidR="00770365" w:rsidRPr="006C51F8" w14:paraId="6CF715CA" w14:textId="77777777" w:rsidTr="00811135">
        <w:tc>
          <w:tcPr>
            <w:tcW w:w="2263" w:type="dxa"/>
          </w:tcPr>
          <w:p w14:paraId="3D8F5FD2" w14:textId="77777777" w:rsidR="00770365" w:rsidRPr="006C51F8" w:rsidRDefault="00770365" w:rsidP="006C51F8">
            <w:r w:rsidRPr="006C51F8">
              <w:t>UMEC</w:t>
            </w:r>
          </w:p>
        </w:tc>
        <w:tc>
          <w:tcPr>
            <w:tcW w:w="7699" w:type="dxa"/>
          </w:tcPr>
          <w:p w14:paraId="405BC29F" w14:textId="77777777" w:rsidR="00770365" w:rsidRDefault="00770365" w:rsidP="006C51F8">
            <w:r w:rsidRPr="00800293">
              <w:t>Undergraduate Medical Education Committee</w:t>
            </w:r>
          </w:p>
          <w:p w14:paraId="1B46249B" w14:textId="77777777" w:rsidR="00770365" w:rsidRPr="00800293" w:rsidRDefault="00770365" w:rsidP="006C51F8"/>
        </w:tc>
      </w:tr>
      <w:tr w:rsidR="00770365" w:rsidRPr="006C51F8" w14:paraId="455BAC35" w14:textId="77777777" w:rsidTr="00811135">
        <w:tc>
          <w:tcPr>
            <w:tcW w:w="2263" w:type="dxa"/>
          </w:tcPr>
          <w:p w14:paraId="5E0BCB29" w14:textId="77777777" w:rsidR="00770365" w:rsidRPr="006C51F8" w:rsidRDefault="00770365" w:rsidP="006C51F8">
            <w:r w:rsidRPr="006C51F8">
              <w:t>UMECC</w:t>
            </w:r>
          </w:p>
        </w:tc>
        <w:tc>
          <w:tcPr>
            <w:tcW w:w="7699" w:type="dxa"/>
          </w:tcPr>
          <w:p w14:paraId="057DC993" w14:textId="77777777" w:rsidR="00770365" w:rsidRDefault="00770365" w:rsidP="006C51F8">
            <w:r w:rsidRPr="00800293">
              <w:t>Undergraduate Medical Education Curriculum Committee</w:t>
            </w:r>
          </w:p>
          <w:p w14:paraId="45AAD289" w14:textId="77777777" w:rsidR="00770365" w:rsidRPr="00800293" w:rsidRDefault="00770365" w:rsidP="006C51F8"/>
        </w:tc>
      </w:tr>
      <w:tr w:rsidR="00770365" w:rsidRPr="006C51F8" w14:paraId="38BDE803" w14:textId="77777777" w:rsidTr="00811135">
        <w:tc>
          <w:tcPr>
            <w:tcW w:w="2263" w:type="dxa"/>
          </w:tcPr>
          <w:p w14:paraId="68EA504F" w14:textId="77777777" w:rsidR="00770365" w:rsidRPr="006C51F8" w:rsidRDefault="00770365" w:rsidP="006C51F8">
            <w:r w:rsidRPr="006C51F8">
              <w:t>University Calendar</w:t>
            </w:r>
          </w:p>
        </w:tc>
        <w:tc>
          <w:tcPr>
            <w:tcW w:w="7699" w:type="dxa"/>
          </w:tcPr>
          <w:p w14:paraId="0017C57D" w14:textId="77777777" w:rsidR="00770365" w:rsidRPr="00800293" w:rsidRDefault="00770365" w:rsidP="006C51F8">
            <w:r w:rsidRPr="00800293">
              <w:t>This is an official listing, found on their respective websites, of Lakehead and Laurentian Universities’ admission procedures and deadlines, academic regulations, programs of study, academic standards, degree requirements, and general university policies and codes.</w:t>
            </w:r>
          </w:p>
          <w:p w14:paraId="2AFFF745" w14:textId="77777777" w:rsidR="00770365" w:rsidRPr="00800293" w:rsidRDefault="00770365" w:rsidP="006C51F8">
            <w:r w:rsidRPr="00800293">
              <w:t xml:space="preserve"> </w:t>
            </w:r>
          </w:p>
        </w:tc>
      </w:tr>
      <w:tr w:rsidR="00770365" w:rsidRPr="006C51F8" w14:paraId="0DE184D3" w14:textId="77777777" w:rsidTr="00811135">
        <w:tc>
          <w:tcPr>
            <w:tcW w:w="2263" w:type="dxa"/>
          </w:tcPr>
          <w:p w14:paraId="687A8950" w14:textId="77777777" w:rsidR="00770365" w:rsidRPr="006C51F8" w:rsidRDefault="00770365" w:rsidP="006C51F8">
            <w:r w:rsidRPr="006C51F8">
              <w:t>VDA</w:t>
            </w:r>
          </w:p>
        </w:tc>
        <w:tc>
          <w:tcPr>
            <w:tcW w:w="7699" w:type="dxa"/>
          </w:tcPr>
          <w:p w14:paraId="3FF2B42E" w14:textId="77777777" w:rsidR="00770365" w:rsidRDefault="00770365" w:rsidP="006C51F8">
            <w:r w:rsidRPr="00800293">
              <w:t>Vice Dean Academic</w:t>
            </w:r>
          </w:p>
          <w:p w14:paraId="5CF714B0" w14:textId="77777777" w:rsidR="00770365" w:rsidRPr="00800293" w:rsidRDefault="00770365" w:rsidP="006C51F8"/>
        </w:tc>
      </w:tr>
      <w:tr w:rsidR="00770365" w:rsidRPr="006C51F8" w14:paraId="627623FF" w14:textId="77777777" w:rsidTr="00811135">
        <w:tc>
          <w:tcPr>
            <w:tcW w:w="2263" w:type="dxa"/>
          </w:tcPr>
          <w:p w14:paraId="1FB140CF" w14:textId="77777777" w:rsidR="00770365" w:rsidRPr="006C51F8" w:rsidRDefault="00770365" w:rsidP="006C51F8">
            <w:r w:rsidRPr="006C51F8">
              <w:t>WGS</w:t>
            </w:r>
          </w:p>
        </w:tc>
        <w:tc>
          <w:tcPr>
            <w:tcW w:w="7699" w:type="dxa"/>
          </w:tcPr>
          <w:p w14:paraId="6E101AD7" w14:textId="77777777" w:rsidR="00770365" w:rsidRDefault="00770365" w:rsidP="00311BBA">
            <w:pPr>
              <w:ind w:right="-67"/>
            </w:pPr>
            <w:r w:rsidRPr="00800293">
              <w:t>Whole Group Session</w:t>
            </w:r>
            <w:r>
              <w:t xml:space="preserve">s </w:t>
            </w:r>
            <w:r w:rsidRPr="00800293">
              <w:t>occur</w:t>
            </w:r>
            <w:r w:rsidRPr="00800293">
              <w:rPr>
                <w:spacing w:val="-6"/>
              </w:rPr>
              <w:t xml:space="preserve"> </w:t>
            </w:r>
            <w:r>
              <w:rPr>
                <w:spacing w:val="-6"/>
              </w:rPr>
              <w:t xml:space="preserve">throughout </w:t>
            </w:r>
            <w:r>
              <w:t xml:space="preserve">Phase 1 and </w:t>
            </w:r>
            <w:r w:rsidRPr="00AC664E">
              <w:t>are session</w:t>
            </w:r>
            <w:r>
              <w:t xml:space="preserve"> t</w:t>
            </w:r>
            <w:r w:rsidRPr="00AC664E">
              <w:t>hat take place at least</w:t>
            </w:r>
            <w:r>
              <w:t xml:space="preserve"> twice</w:t>
            </w:r>
            <w:r w:rsidRPr="00AC664E">
              <w:t xml:space="preserve"> weekly. In these sessions, </w:t>
            </w:r>
            <w:r>
              <w:t>each class</w:t>
            </w:r>
            <w:r w:rsidRPr="00AC664E">
              <w:t xml:space="preserve"> will be </w:t>
            </w:r>
            <w:proofErr w:type="gramStart"/>
            <w:r w:rsidRPr="00AC664E">
              <w:t>instructed as a whole</w:t>
            </w:r>
            <w:proofErr w:type="gramEnd"/>
            <w:r w:rsidRPr="00AC664E">
              <w:t>. The format will include lectures, demonstrations, and large group tutorial activities</w:t>
            </w:r>
            <w:r>
              <w:t xml:space="preserve"> </w:t>
            </w:r>
            <w:r w:rsidRPr="00800293">
              <w:t>that</w:t>
            </w:r>
            <w:r w:rsidRPr="00800293">
              <w:rPr>
                <w:spacing w:val="-6"/>
              </w:rPr>
              <w:t xml:space="preserve"> </w:t>
            </w:r>
            <w:r w:rsidRPr="00800293">
              <w:t>video</w:t>
            </w:r>
            <w:r>
              <w:t xml:space="preserve"> </w:t>
            </w:r>
            <w:r w:rsidRPr="00800293">
              <w:t>conferences</w:t>
            </w:r>
            <w:r w:rsidRPr="00800293">
              <w:rPr>
                <w:spacing w:val="-9"/>
              </w:rPr>
              <w:t xml:space="preserve"> </w:t>
            </w:r>
            <w:r w:rsidRPr="00800293">
              <w:t>to</w:t>
            </w:r>
            <w:r w:rsidRPr="00800293">
              <w:rPr>
                <w:spacing w:val="-10"/>
              </w:rPr>
              <w:t xml:space="preserve"> </w:t>
            </w:r>
            <w:r w:rsidRPr="00800293">
              <w:t>both</w:t>
            </w:r>
            <w:r w:rsidRPr="00800293">
              <w:rPr>
                <w:spacing w:val="-10"/>
              </w:rPr>
              <w:t xml:space="preserve"> </w:t>
            </w:r>
            <w:r w:rsidRPr="00800293">
              <w:t>campuses</w:t>
            </w:r>
          </w:p>
          <w:p w14:paraId="7AE29B8B" w14:textId="77777777" w:rsidR="00770365" w:rsidRPr="00311BBA" w:rsidRDefault="00770365" w:rsidP="00311BBA">
            <w:pPr>
              <w:jc w:val="right"/>
              <w:rPr>
                <w:sz w:val="18"/>
                <w:szCs w:val="18"/>
              </w:rPr>
            </w:pPr>
            <w:r w:rsidRPr="00311BBA">
              <w:rPr>
                <w:sz w:val="18"/>
                <w:szCs w:val="18"/>
              </w:rPr>
              <w:t>Phase 1 Syllabus</w:t>
            </w:r>
          </w:p>
        </w:tc>
      </w:tr>
    </w:tbl>
    <w:p w14:paraId="0971A734" w14:textId="71E18050" w:rsidR="00BB5B1B" w:rsidRDefault="00BB5B1B" w:rsidP="00811135">
      <w:pPr>
        <w:rPr>
          <w:sz w:val="44"/>
          <w:szCs w:val="44"/>
        </w:rPr>
      </w:pPr>
    </w:p>
    <w:tbl>
      <w:tblPr>
        <w:tblStyle w:val="TableGrid"/>
        <w:tblW w:w="0" w:type="auto"/>
        <w:tblLook w:val="04A0" w:firstRow="1" w:lastRow="0" w:firstColumn="1" w:lastColumn="0" w:noHBand="0" w:noVBand="1"/>
      </w:tblPr>
      <w:tblGrid>
        <w:gridCol w:w="1696"/>
        <w:gridCol w:w="8266"/>
      </w:tblGrid>
      <w:tr w:rsidR="00795983" w:rsidRPr="00795983" w14:paraId="090B9971" w14:textId="77777777" w:rsidTr="00795983">
        <w:tc>
          <w:tcPr>
            <w:tcW w:w="1696" w:type="dxa"/>
          </w:tcPr>
          <w:p w14:paraId="31F2578D" w14:textId="1645546A" w:rsidR="00795983" w:rsidRPr="00795983" w:rsidRDefault="00795983" w:rsidP="00811135">
            <w:pPr>
              <w:rPr>
                <w:sz w:val="20"/>
                <w:szCs w:val="20"/>
              </w:rPr>
            </w:pPr>
            <w:r w:rsidRPr="00795983">
              <w:rPr>
                <w:sz w:val="20"/>
                <w:szCs w:val="20"/>
              </w:rPr>
              <w:t>2020 08 25</w:t>
            </w:r>
          </w:p>
        </w:tc>
        <w:tc>
          <w:tcPr>
            <w:tcW w:w="8266" w:type="dxa"/>
          </w:tcPr>
          <w:p w14:paraId="3915813B" w14:textId="55080D10" w:rsidR="00795983" w:rsidRPr="00795983" w:rsidRDefault="00795983" w:rsidP="00811135">
            <w:pPr>
              <w:rPr>
                <w:sz w:val="20"/>
                <w:szCs w:val="20"/>
              </w:rPr>
            </w:pPr>
            <w:r>
              <w:rPr>
                <w:sz w:val="20"/>
                <w:szCs w:val="20"/>
              </w:rPr>
              <w:t xml:space="preserve">Added T2VIM and </w:t>
            </w:r>
            <w:proofErr w:type="spellStart"/>
            <w:r>
              <w:rPr>
                <w:sz w:val="20"/>
                <w:szCs w:val="20"/>
              </w:rPr>
              <w:t>Elentra</w:t>
            </w:r>
            <w:proofErr w:type="spellEnd"/>
          </w:p>
        </w:tc>
      </w:tr>
      <w:tr w:rsidR="00795983" w:rsidRPr="00795983" w14:paraId="01AA612F" w14:textId="77777777" w:rsidTr="00795983">
        <w:tc>
          <w:tcPr>
            <w:tcW w:w="1696" w:type="dxa"/>
          </w:tcPr>
          <w:p w14:paraId="1D0A31D6" w14:textId="7554AD35" w:rsidR="00795983" w:rsidRPr="00795983" w:rsidRDefault="00853981" w:rsidP="00811135">
            <w:pPr>
              <w:rPr>
                <w:sz w:val="20"/>
                <w:szCs w:val="20"/>
              </w:rPr>
            </w:pPr>
            <w:r>
              <w:rPr>
                <w:sz w:val="20"/>
                <w:szCs w:val="20"/>
              </w:rPr>
              <w:t>2020 12 01</w:t>
            </w:r>
          </w:p>
        </w:tc>
        <w:tc>
          <w:tcPr>
            <w:tcW w:w="8266" w:type="dxa"/>
          </w:tcPr>
          <w:p w14:paraId="2B26918C" w14:textId="6E5F1BB8" w:rsidR="00795983" w:rsidRPr="00795983" w:rsidRDefault="00853981">
            <w:pPr>
              <w:rPr>
                <w:sz w:val="20"/>
                <w:szCs w:val="20"/>
              </w:rPr>
            </w:pPr>
            <w:r>
              <w:rPr>
                <w:sz w:val="20"/>
                <w:szCs w:val="20"/>
              </w:rPr>
              <w:t xml:space="preserve">Edited spelling </w:t>
            </w:r>
            <w:r w:rsidRPr="00853981">
              <w:rPr>
                <w:sz w:val="20"/>
                <w:szCs w:val="20"/>
              </w:rPr>
              <w:t xml:space="preserve">excepted </w:t>
            </w:r>
            <w:r>
              <w:rPr>
                <w:sz w:val="20"/>
                <w:szCs w:val="20"/>
              </w:rPr>
              <w:t xml:space="preserve">&gt; </w:t>
            </w:r>
            <w:r w:rsidR="001040B1">
              <w:rPr>
                <w:sz w:val="20"/>
                <w:szCs w:val="20"/>
              </w:rPr>
              <w:t>excerpt</w:t>
            </w:r>
          </w:p>
        </w:tc>
      </w:tr>
      <w:tr w:rsidR="00795983" w:rsidRPr="00795983" w14:paraId="46FEBB18" w14:textId="77777777" w:rsidTr="00795983">
        <w:tc>
          <w:tcPr>
            <w:tcW w:w="1696" w:type="dxa"/>
          </w:tcPr>
          <w:p w14:paraId="005EF9D5" w14:textId="4067278C" w:rsidR="00795983" w:rsidRPr="00795983" w:rsidRDefault="004C40AB" w:rsidP="00811135">
            <w:pPr>
              <w:rPr>
                <w:sz w:val="20"/>
                <w:szCs w:val="20"/>
              </w:rPr>
            </w:pPr>
            <w:r>
              <w:rPr>
                <w:sz w:val="20"/>
                <w:szCs w:val="20"/>
              </w:rPr>
              <w:t>2021 08 19</w:t>
            </w:r>
          </w:p>
        </w:tc>
        <w:tc>
          <w:tcPr>
            <w:tcW w:w="8266" w:type="dxa"/>
          </w:tcPr>
          <w:p w14:paraId="56A304DF" w14:textId="72EB6FA3" w:rsidR="00795983" w:rsidRPr="00795983" w:rsidRDefault="002A3188" w:rsidP="00811135">
            <w:pPr>
              <w:rPr>
                <w:sz w:val="20"/>
                <w:szCs w:val="20"/>
              </w:rPr>
            </w:pPr>
            <w:r>
              <w:rPr>
                <w:sz w:val="20"/>
                <w:szCs w:val="20"/>
              </w:rPr>
              <w:t>Additions/Deletions to keep the document current</w:t>
            </w:r>
          </w:p>
        </w:tc>
      </w:tr>
      <w:tr w:rsidR="00795983" w:rsidRPr="00795983" w14:paraId="5097374E" w14:textId="77777777" w:rsidTr="00795983">
        <w:tc>
          <w:tcPr>
            <w:tcW w:w="1696" w:type="dxa"/>
          </w:tcPr>
          <w:p w14:paraId="5F4BB18F" w14:textId="77777777" w:rsidR="00795983" w:rsidRPr="00795983" w:rsidRDefault="00795983" w:rsidP="00811135">
            <w:pPr>
              <w:rPr>
                <w:sz w:val="20"/>
                <w:szCs w:val="20"/>
              </w:rPr>
            </w:pPr>
          </w:p>
        </w:tc>
        <w:tc>
          <w:tcPr>
            <w:tcW w:w="8266" w:type="dxa"/>
          </w:tcPr>
          <w:p w14:paraId="75E796F5" w14:textId="77777777" w:rsidR="00795983" w:rsidRPr="00795983" w:rsidRDefault="00795983" w:rsidP="00811135">
            <w:pPr>
              <w:rPr>
                <w:sz w:val="20"/>
                <w:szCs w:val="20"/>
              </w:rPr>
            </w:pPr>
          </w:p>
        </w:tc>
      </w:tr>
    </w:tbl>
    <w:p w14:paraId="73045FF7" w14:textId="77777777" w:rsidR="00795983" w:rsidRPr="00811135" w:rsidRDefault="00795983" w:rsidP="00811135">
      <w:pPr>
        <w:rPr>
          <w:sz w:val="44"/>
          <w:szCs w:val="44"/>
        </w:rPr>
      </w:pPr>
    </w:p>
    <w:sectPr w:rsidR="00795983" w:rsidRPr="00811135" w:rsidSect="00F8276A">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EBEB" w14:textId="77777777" w:rsidR="00067184" w:rsidRDefault="00067184" w:rsidP="000A6F4D">
      <w:r>
        <w:separator/>
      </w:r>
    </w:p>
  </w:endnote>
  <w:endnote w:type="continuationSeparator" w:id="0">
    <w:p w14:paraId="1B0AF253" w14:textId="77777777" w:rsidR="00067184" w:rsidRDefault="00067184" w:rsidP="000A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485" w14:textId="77777777" w:rsidR="00DA7BB3" w:rsidRDefault="00DA7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DC9D" w14:textId="3C312E90" w:rsidR="004D2DA2" w:rsidRDefault="004D2DA2" w:rsidP="00F8276A">
    <w:pPr>
      <w:rPr>
        <w:b/>
        <w:bCs/>
        <w:sz w:val="20"/>
        <w:szCs w:val="20"/>
      </w:rPr>
    </w:pPr>
    <w:r w:rsidRPr="000A6F4D">
      <w:rPr>
        <w:color w:val="8EAADB" w:themeColor="accent1" w:themeTint="99"/>
        <w:sz w:val="20"/>
        <w:szCs w:val="20"/>
      </w:rPr>
      <w:t>Selected Definitions and Acronyms related to the UME program</w:t>
    </w:r>
    <w:r>
      <w:rPr>
        <w:color w:val="8EAADB" w:themeColor="accent1" w:themeTint="99"/>
        <w:sz w:val="20"/>
        <w:szCs w:val="20"/>
      </w:rPr>
      <w:tab/>
    </w:r>
    <w:r>
      <w:rPr>
        <w:color w:val="8EAADB" w:themeColor="accent1" w:themeTint="99"/>
        <w:sz w:val="20"/>
        <w:szCs w:val="20"/>
      </w:rPr>
      <w:tab/>
    </w:r>
    <w:r>
      <w:rPr>
        <w:color w:val="8EAADB" w:themeColor="accent1" w:themeTint="99"/>
        <w:sz w:val="20"/>
        <w:szCs w:val="20"/>
      </w:rPr>
      <w:tab/>
    </w:r>
    <w:r>
      <w:rPr>
        <w:color w:val="8EAADB" w:themeColor="accent1" w:themeTint="99"/>
        <w:sz w:val="20"/>
        <w:szCs w:val="20"/>
      </w:rPr>
      <w:tab/>
    </w:r>
    <w:r>
      <w:rPr>
        <w:color w:val="8EAADB" w:themeColor="accent1" w:themeTint="99"/>
        <w:sz w:val="20"/>
        <w:szCs w:val="20"/>
      </w:rPr>
      <w:tab/>
    </w:r>
    <w:r w:rsidRPr="00F8276A">
      <w:rPr>
        <w:sz w:val="20"/>
        <w:szCs w:val="20"/>
      </w:rPr>
      <w:t xml:space="preserve">Page </w:t>
    </w:r>
    <w:r w:rsidRPr="00F8276A">
      <w:rPr>
        <w:b/>
        <w:bCs/>
        <w:sz w:val="20"/>
        <w:szCs w:val="20"/>
      </w:rPr>
      <w:fldChar w:fldCharType="begin"/>
    </w:r>
    <w:r w:rsidRPr="00F8276A">
      <w:rPr>
        <w:b/>
        <w:bCs/>
        <w:sz w:val="20"/>
        <w:szCs w:val="20"/>
      </w:rPr>
      <w:instrText xml:space="preserve"> PAGE  \* Arabic  \* MERGEFORMAT </w:instrText>
    </w:r>
    <w:r w:rsidRPr="00F8276A">
      <w:rPr>
        <w:b/>
        <w:bCs/>
        <w:sz w:val="20"/>
        <w:szCs w:val="20"/>
      </w:rPr>
      <w:fldChar w:fldCharType="separate"/>
    </w:r>
    <w:r w:rsidR="009F7987">
      <w:rPr>
        <w:b/>
        <w:bCs/>
        <w:noProof/>
        <w:sz w:val="20"/>
        <w:szCs w:val="20"/>
      </w:rPr>
      <w:t>10</w:t>
    </w:r>
    <w:r w:rsidRPr="00F8276A">
      <w:rPr>
        <w:b/>
        <w:bCs/>
        <w:sz w:val="20"/>
        <w:szCs w:val="20"/>
      </w:rPr>
      <w:fldChar w:fldCharType="end"/>
    </w:r>
    <w:r w:rsidRPr="00F8276A">
      <w:rPr>
        <w:sz w:val="20"/>
        <w:szCs w:val="20"/>
      </w:rPr>
      <w:t xml:space="preserve"> of </w:t>
    </w:r>
    <w:r w:rsidRPr="00F8276A">
      <w:rPr>
        <w:b/>
        <w:bCs/>
        <w:sz w:val="20"/>
        <w:szCs w:val="20"/>
      </w:rPr>
      <w:fldChar w:fldCharType="begin"/>
    </w:r>
    <w:r w:rsidRPr="00F8276A">
      <w:rPr>
        <w:b/>
        <w:bCs/>
        <w:sz w:val="20"/>
        <w:szCs w:val="20"/>
      </w:rPr>
      <w:instrText xml:space="preserve"> NUMPAGES  \* Arabic  \* MERGEFORMAT </w:instrText>
    </w:r>
    <w:r w:rsidRPr="00F8276A">
      <w:rPr>
        <w:b/>
        <w:bCs/>
        <w:sz w:val="20"/>
        <w:szCs w:val="20"/>
      </w:rPr>
      <w:fldChar w:fldCharType="separate"/>
    </w:r>
    <w:r w:rsidR="009F7987">
      <w:rPr>
        <w:b/>
        <w:bCs/>
        <w:noProof/>
        <w:sz w:val="20"/>
        <w:szCs w:val="20"/>
      </w:rPr>
      <w:t>10</w:t>
    </w:r>
    <w:r w:rsidRPr="00F8276A">
      <w:rPr>
        <w:b/>
        <w:bCs/>
        <w:sz w:val="20"/>
        <w:szCs w:val="20"/>
      </w:rPr>
      <w:fldChar w:fldCharType="end"/>
    </w:r>
  </w:p>
  <w:p w14:paraId="5C745013" w14:textId="5996BCD7" w:rsidR="00DA7BB3" w:rsidRPr="00DA7BB3" w:rsidRDefault="00DA7BB3" w:rsidP="00F8276A">
    <w:pPr>
      <w:rPr>
        <w:color w:val="D0CECE" w:themeColor="background2" w:themeShade="E6"/>
        <w:sz w:val="20"/>
        <w:szCs w:val="20"/>
      </w:rPr>
    </w:pPr>
    <w:r w:rsidRPr="00DA7BB3">
      <w:rPr>
        <w:b/>
        <w:bCs/>
        <w:color w:val="D0CECE" w:themeColor="background2" w:themeShade="E6"/>
        <w:sz w:val="20"/>
        <w:szCs w:val="20"/>
      </w:rPr>
      <w:t>NOSM.ca&gt;</w:t>
    </w:r>
    <w:proofErr w:type="spellStart"/>
    <w:r w:rsidRPr="00DA7BB3">
      <w:rPr>
        <w:b/>
        <w:bCs/>
        <w:color w:val="D0CECE" w:themeColor="background2" w:themeShade="E6"/>
        <w:sz w:val="20"/>
        <w:szCs w:val="20"/>
      </w:rPr>
      <w:t>myNOSM</w:t>
    </w:r>
    <w:proofErr w:type="spellEnd"/>
    <w:r w:rsidRPr="00DA7BB3">
      <w:rPr>
        <w:b/>
        <w:bCs/>
        <w:color w:val="D0CECE" w:themeColor="background2" w:themeShade="E6"/>
        <w:sz w:val="20"/>
        <w:szCs w:val="20"/>
      </w:rPr>
      <w:t>&gt;Intranet&gt;Organization&gt;UME&gt;Records Center&gt;UMEC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1491" w14:textId="77777777" w:rsidR="00DA7BB3" w:rsidRDefault="00DA7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EB51" w14:textId="77777777" w:rsidR="00067184" w:rsidRDefault="00067184" w:rsidP="000A6F4D">
      <w:r>
        <w:separator/>
      </w:r>
    </w:p>
  </w:footnote>
  <w:footnote w:type="continuationSeparator" w:id="0">
    <w:p w14:paraId="7F29152B" w14:textId="77777777" w:rsidR="00067184" w:rsidRDefault="00067184" w:rsidP="000A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3893" w14:textId="77777777" w:rsidR="00DA7BB3" w:rsidRDefault="00DA7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FEC6" w14:textId="77777777" w:rsidR="00DA7BB3" w:rsidRDefault="00DA7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A3A" w14:textId="77777777" w:rsidR="00DA7BB3" w:rsidRDefault="00DA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33B5"/>
    <w:multiLevelType w:val="hybridMultilevel"/>
    <w:tmpl w:val="12581F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1353EF5"/>
    <w:multiLevelType w:val="hybridMultilevel"/>
    <w:tmpl w:val="A61ADE20"/>
    <w:lvl w:ilvl="0" w:tplc="04090001">
      <w:start w:val="1"/>
      <w:numFmt w:val="bullet"/>
      <w:lvlText w:val=""/>
      <w:lvlJc w:val="left"/>
      <w:pPr>
        <w:ind w:left="720" w:hanging="360"/>
      </w:pPr>
      <w:rPr>
        <w:rFonts w:ascii="Symbol" w:hAnsi="Symbol" w:hint="default"/>
      </w:rPr>
    </w:lvl>
    <w:lvl w:ilvl="1" w:tplc="2BB086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2B36"/>
    <w:multiLevelType w:val="hybridMultilevel"/>
    <w:tmpl w:val="E8FC9ED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3" w15:restartNumberingAfterBreak="0">
    <w:nsid w:val="4F2E6F91"/>
    <w:multiLevelType w:val="multilevel"/>
    <w:tmpl w:val="C652F558"/>
    <w:lvl w:ilvl="0">
      <w:start w:val="1"/>
      <w:numFmt w:val="bullet"/>
      <w:lvlText w:val=""/>
      <w:lvlJc w:val="left"/>
      <w:pPr>
        <w:ind w:left="815" w:hanging="704"/>
      </w:pPr>
      <w:rPr>
        <w:rFonts w:ascii="Symbol" w:hAnsi="Symbol" w:hint="default"/>
        <w:sz w:val="22"/>
        <w:szCs w:val="22"/>
      </w:rPr>
    </w:lvl>
    <w:lvl w:ilvl="1">
      <w:start w:val="1"/>
      <w:numFmt w:val="bullet"/>
      <w:lvlText w:val="●"/>
      <w:lvlJc w:val="left"/>
      <w:pPr>
        <w:ind w:left="820" w:hanging="360"/>
      </w:pPr>
      <w:rPr>
        <w:rFonts w:ascii="Arial" w:eastAsia="Arial" w:hAnsi="Arial" w:cs="Arial"/>
        <w:sz w:val="20"/>
        <w:szCs w:val="20"/>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2" w:hanging="360"/>
      </w:pPr>
      <w:rPr>
        <w:rFonts w:ascii="Arial" w:eastAsia="Arial" w:hAnsi="Arial" w:cs="Arial"/>
      </w:rPr>
    </w:lvl>
    <w:lvl w:ilvl="4">
      <w:start w:val="1"/>
      <w:numFmt w:val="bullet"/>
      <w:lvlText w:val="•"/>
      <w:lvlJc w:val="left"/>
      <w:pPr>
        <w:ind w:left="3733" w:hanging="360"/>
      </w:pPr>
      <w:rPr>
        <w:rFonts w:ascii="Arial" w:eastAsia="Arial" w:hAnsi="Arial" w:cs="Arial"/>
      </w:rPr>
    </w:lvl>
    <w:lvl w:ilvl="5">
      <w:start w:val="1"/>
      <w:numFmt w:val="bullet"/>
      <w:lvlText w:val="•"/>
      <w:lvlJc w:val="left"/>
      <w:pPr>
        <w:ind w:left="4704" w:hanging="360"/>
      </w:pPr>
      <w:rPr>
        <w:rFonts w:ascii="Arial" w:eastAsia="Arial" w:hAnsi="Arial" w:cs="Arial"/>
      </w:rPr>
    </w:lvl>
    <w:lvl w:ilvl="6">
      <w:start w:val="1"/>
      <w:numFmt w:val="bullet"/>
      <w:lvlText w:val="•"/>
      <w:lvlJc w:val="left"/>
      <w:pPr>
        <w:ind w:left="5675" w:hanging="360"/>
      </w:pPr>
      <w:rPr>
        <w:rFonts w:ascii="Arial" w:eastAsia="Arial" w:hAnsi="Arial" w:cs="Arial"/>
      </w:rPr>
    </w:lvl>
    <w:lvl w:ilvl="7">
      <w:start w:val="1"/>
      <w:numFmt w:val="bullet"/>
      <w:lvlText w:val="•"/>
      <w:lvlJc w:val="left"/>
      <w:pPr>
        <w:ind w:left="6646" w:hanging="360"/>
      </w:pPr>
      <w:rPr>
        <w:rFonts w:ascii="Arial" w:eastAsia="Arial" w:hAnsi="Arial" w:cs="Arial"/>
      </w:rPr>
    </w:lvl>
    <w:lvl w:ilvl="8">
      <w:start w:val="1"/>
      <w:numFmt w:val="bullet"/>
      <w:lvlText w:val="•"/>
      <w:lvlJc w:val="left"/>
      <w:pPr>
        <w:ind w:left="7617" w:hanging="360"/>
      </w:pPr>
      <w:rPr>
        <w:rFonts w:ascii="Arial" w:eastAsia="Arial" w:hAnsi="Arial" w:cs="Arial"/>
      </w:rPr>
    </w:lvl>
  </w:abstractNum>
  <w:num w:numId="1" w16cid:durableId="1232374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336728">
    <w:abstractNumId w:val="3"/>
  </w:num>
  <w:num w:numId="3" w16cid:durableId="67656753">
    <w:abstractNumId w:val="1"/>
  </w:num>
  <w:num w:numId="4" w16cid:durableId="112913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48"/>
    <w:rsid w:val="00005AB4"/>
    <w:rsid w:val="00010028"/>
    <w:rsid w:val="00010C50"/>
    <w:rsid w:val="00026F06"/>
    <w:rsid w:val="00044A7D"/>
    <w:rsid w:val="00047EEE"/>
    <w:rsid w:val="0005134A"/>
    <w:rsid w:val="00064BF5"/>
    <w:rsid w:val="00067184"/>
    <w:rsid w:val="00080EFF"/>
    <w:rsid w:val="00087069"/>
    <w:rsid w:val="000A6F4D"/>
    <w:rsid w:val="000B4A3F"/>
    <w:rsid w:val="000C3203"/>
    <w:rsid w:val="000E6118"/>
    <w:rsid w:val="000F6144"/>
    <w:rsid w:val="001000DB"/>
    <w:rsid w:val="001040B1"/>
    <w:rsid w:val="001047E0"/>
    <w:rsid w:val="00117C56"/>
    <w:rsid w:val="00176BCA"/>
    <w:rsid w:val="00181025"/>
    <w:rsid w:val="0018330D"/>
    <w:rsid w:val="00191D6A"/>
    <w:rsid w:val="001A6148"/>
    <w:rsid w:val="001B2EB4"/>
    <w:rsid w:val="001E0CD9"/>
    <w:rsid w:val="001E1A01"/>
    <w:rsid w:val="001E5139"/>
    <w:rsid w:val="001E6368"/>
    <w:rsid w:val="001E76B1"/>
    <w:rsid w:val="001F31E8"/>
    <w:rsid w:val="002031FE"/>
    <w:rsid w:val="002077D9"/>
    <w:rsid w:val="0022738D"/>
    <w:rsid w:val="002362D3"/>
    <w:rsid w:val="0024658E"/>
    <w:rsid w:val="00296C2C"/>
    <w:rsid w:val="00297CAD"/>
    <w:rsid w:val="002A3188"/>
    <w:rsid w:val="002A46D5"/>
    <w:rsid w:val="002A4769"/>
    <w:rsid w:val="002C7C46"/>
    <w:rsid w:val="002D361D"/>
    <w:rsid w:val="002D6CBC"/>
    <w:rsid w:val="002D72C9"/>
    <w:rsid w:val="002F0E2E"/>
    <w:rsid w:val="003006DC"/>
    <w:rsid w:val="00307FB3"/>
    <w:rsid w:val="00311A19"/>
    <w:rsid w:val="00311BBA"/>
    <w:rsid w:val="003128AA"/>
    <w:rsid w:val="00342D56"/>
    <w:rsid w:val="0035599E"/>
    <w:rsid w:val="00355CC4"/>
    <w:rsid w:val="0037313C"/>
    <w:rsid w:val="0039166E"/>
    <w:rsid w:val="003A03D7"/>
    <w:rsid w:val="003C03B5"/>
    <w:rsid w:val="003D0D07"/>
    <w:rsid w:val="003E03C5"/>
    <w:rsid w:val="004001DF"/>
    <w:rsid w:val="004069D9"/>
    <w:rsid w:val="00411B7E"/>
    <w:rsid w:val="00434A39"/>
    <w:rsid w:val="00450544"/>
    <w:rsid w:val="004760D4"/>
    <w:rsid w:val="004956DF"/>
    <w:rsid w:val="004A30A0"/>
    <w:rsid w:val="004B2E28"/>
    <w:rsid w:val="004C24F4"/>
    <w:rsid w:val="004C33AB"/>
    <w:rsid w:val="004C40AB"/>
    <w:rsid w:val="004D1ADF"/>
    <w:rsid w:val="004D2DA2"/>
    <w:rsid w:val="004D52FC"/>
    <w:rsid w:val="004E0344"/>
    <w:rsid w:val="004E7411"/>
    <w:rsid w:val="004F61D2"/>
    <w:rsid w:val="005079F0"/>
    <w:rsid w:val="00517A32"/>
    <w:rsid w:val="0054791F"/>
    <w:rsid w:val="00547C03"/>
    <w:rsid w:val="0056336D"/>
    <w:rsid w:val="00566E63"/>
    <w:rsid w:val="0056745A"/>
    <w:rsid w:val="005A2103"/>
    <w:rsid w:val="005A4898"/>
    <w:rsid w:val="005A61DA"/>
    <w:rsid w:val="005B5BC1"/>
    <w:rsid w:val="005C0FD3"/>
    <w:rsid w:val="005C130E"/>
    <w:rsid w:val="005D3B39"/>
    <w:rsid w:val="005D5FB4"/>
    <w:rsid w:val="005F65B7"/>
    <w:rsid w:val="00614D31"/>
    <w:rsid w:val="00617524"/>
    <w:rsid w:val="00625371"/>
    <w:rsid w:val="006429E1"/>
    <w:rsid w:val="006B0147"/>
    <w:rsid w:val="006B6F5C"/>
    <w:rsid w:val="006C0AB3"/>
    <w:rsid w:val="006C31D1"/>
    <w:rsid w:val="006C51F8"/>
    <w:rsid w:val="006D146A"/>
    <w:rsid w:val="006D1C5F"/>
    <w:rsid w:val="006F1DBC"/>
    <w:rsid w:val="0072120D"/>
    <w:rsid w:val="00727805"/>
    <w:rsid w:val="00752C19"/>
    <w:rsid w:val="00765ADB"/>
    <w:rsid w:val="00770365"/>
    <w:rsid w:val="007941AF"/>
    <w:rsid w:val="00795983"/>
    <w:rsid w:val="00797B70"/>
    <w:rsid w:val="007C0DF5"/>
    <w:rsid w:val="007E2D67"/>
    <w:rsid w:val="007E7AFA"/>
    <w:rsid w:val="007F1BDD"/>
    <w:rsid w:val="007F72D0"/>
    <w:rsid w:val="00800293"/>
    <w:rsid w:val="00802137"/>
    <w:rsid w:val="00811135"/>
    <w:rsid w:val="00812DDF"/>
    <w:rsid w:val="00832867"/>
    <w:rsid w:val="00853981"/>
    <w:rsid w:val="008678D5"/>
    <w:rsid w:val="008A7844"/>
    <w:rsid w:val="008D5753"/>
    <w:rsid w:val="008E1B59"/>
    <w:rsid w:val="00913276"/>
    <w:rsid w:val="00913C59"/>
    <w:rsid w:val="009157B8"/>
    <w:rsid w:val="00923CDA"/>
    <w:rsid w:val="009553F6"/>
    <w:rsid w:val="00986841"/>
    <w:rsid w:val="00986E0E"/>
    <w:rsid w:val="009A33BD"/>
    <w:rsid w:val="009B4F2C"/>
    <w:rsid w:val="009B58F4"/>
    <w:rsid w:val="009F569A"/>
    <w:rsid w:val="009F7010"/>
    <w:rsid w:val="009F7987"/>
    <w:rsid w:val="00A03706"/>
    <w:rsid w:val="00A25E57"/>
    <w:rsid w:val="00A3654A"/>
    <w:rsid w:val="00A41A63"/>
    <w:rsid w:val="00A420BC"/>
    <w:rsid w:val="00A46FA1"/>
    <w:rsid w:val="00A54236"/>
    <w:rsid w:val="00A73CA6"/>
    <w:rsid w:val="00A73EE5"/>
    <w:rsid w:val="00A81F83"/>
    <w:rsid w:val="00A920C9"/>
    <w:rsid w:val="00A94FED"/>
    <w:rsid w:val="00AA1B99"/>
    <w:rsid w:val="00AA5E53"/>
    <w:rsid w:val="00AA7402"/>
    <w:rsid w:val="00AA79AA"/>
    <w:rsid w:val="00AD18E6"/>
    <w:rsid w:val="00AF2E6F"/>
    <w:rsid w:val="00AF51BF"/>
    <w:rsid w:val="00B06894"/>
    <w:rsid w:val="00B66168"/>
    <w:rsid w:val="00B7490D"/>
    <w:rsid w:val="00B770A0"/>
    <w:rsid w:val="00B93046"/>
    <w:rsid w:val="00BB3461"/>
    <w:rsid w:val="00BB5B1B"/>
    <w:rsid w:val="00BF16B7"/>
    <w:rsid w:val="00BF1A21"/>
    <w:rsid w:val="00C10BFD"/>
    <w:rsid w:val="00C12966"/>
    <w:rsid w:val="00C341C1"/>
    <w:rsid w:val="00C72305"/>
    <w:rsid w:val="00C7395D"/>
    <w:rsid w:val="00C87515"/>
    <w:rsid w:val="00CA29B7"/>
    <w:rsid w:val="00CA67E8"/>
    <w:rsid w:val="00CC4949"/>
    <w:rsid w:val="00CC702D"/>
    <w:rsid w:val="00CD2EFF"/>
    <w:rsid w:val="00D13C84"/>
    <w:rsid w:val="00D17018"/>
    <w:rsid w:val="00D3554B"/>
    <w:rsid w:val="00D805B7"/>
    <w:rsid w:val="00D90578"/>
    <w:rsid w:val="00D9371F"/>
    <w:rsid w:val="00D93F33"/>
    <w:rsid w:val="00DA5CE5"/>
    <w:rsid w:val="00DA7BB3"/>
    <w:rsid w:val="00DB29A8"/>
    <w:rsid w:val="00DD6CCD"/>
    <w:rsid w:val="00E27514"/>
    <w:rsid w:val="00E329C2"/>
    <w:rsid w:val="00E359D2"/>
    <w:rsid w:val="00E4249B"/>
    <w:rsid w:val="00E43E53"/>
    <w:rsid w:val="00E47F4F"/>
    <w:rsid w:val="00E6370C"/>
    <w:rsid w:val="00E859FA"/>
    <w:rsid w:val="00E90331"/>
    <w:rsid w:val="00E90E01"/>
    <w:rsid w:val="00EA17FF"/>
    <w:rsid w:val="00ED57B9"/>
    <w:rsid w:val="00EE57CF"/>
    <w:rsid w:val="00EF3CDF"/>
    <w:rsid w:val="00EF54FD"/>
    <w:rsid w:val="00F05A3E"/>
    <w:rsid w:val="00F41D61"/>
    <w:rsid w:val="00F4271B"/>
    <w:rsid w:val="00F72328"/>
    <w:rsid w:val="00F72E45"/>
    <w:rsid w:val="00F8276A"/>
    <w:rsid w:val="00F954CB"/>
    <w:rsid w:val="00FC615E"/>
    <w:rsid w:val="00FD64A7"/>
    <w:rsid w:val="00FE10DB"/>
    <w:rsid w:val="00FE15E2"/>
    <w:rsid w:val="00FE7A49"/>
    <w:rsid w:val="00FF1186"/>
    <w:rsid w:val="00FF6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16358"/>
  <w15:chartTrackingRefBased/>
  <w15:docId w15:val="{A2B956D4-7DB6-4E02-A420-D4039137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1D"/>
    <w:rPr>
      <w:rFonts w:ascii="Segoe UI" w:hAnsi="Segoe UI" w:cs="Segoe UI"/>
      <w:sz w:val="18"/>
      <w:szCs w:val="18"/>
    </w:rPr>
  </w:style>
  <w:style w:type="character" w:styleId="CommentReference">
    <w:name w:val="annotation reference"/>
    <w:basedOn w:val="DefaultParagraphFont"/>
    <w:uiPriority w:val="99"/>
    <w:semiHidden/>
    <w:unhideWhenUsed/>
    <w:rsid w:val="002D361D"/>
    <w:rPr>
      <w:sz w:val="16"/>
      <w:szCs w:val="16"/>
    </w:rPr>
  </w:style>
  <w:style w:type="paragraph" w:styleId="CommentText">
    <w:name w:val="annotation text"/>
    <w:basedOn w:val="Normal"/>
    <w:link w:val="CommentTextChar"/>
    <w:uiPriority w:val="99"/>
    <w:unhideWhenUsed/>
    <w:rsid w:val="002D361D"/>
    <w:pPr>
      <w:widowControl w:val="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2D361D"/>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2D361D"/>
    <w:pPr>
      <w:widowControl/>
    </w:pPr>
    <w:rPr>
      <w:rFonts w:ascii="Arial" w:hAnsi="Arial" w:cs="Arial"/>
      <w:b/>
      <w:bCs/>
      <w:lang w:val="en-CA"/>
    </w:rPr>
  </w:style>
  <w:style w:type="character" w:customStyle="1" w:styleId="CommentSubjectChar">
    <w:name w:val="Comment Subject Char"/>
    <w:basedOn w:val="CommentTextChar"/>
    <w:link w:val="CommentSubject"/>
    <w:uiPriority w:val="99"/>
    <w:semiHidden/>
    <w:rsid w:val="002D361D"/>
    <w:rPr>
      <w:rFonts w:asciiTheme="minorHAnsi" w:hAnsiTheme="minorHAnsi" w:cstheme="minorBidi"/>
      <w:b/>
      <w:bCs/>
      <w:sz w:val="20"/>
      <w:szCs w:val="20"/>
      <w:lang w:val="en-US"/>
    </w:rPr>
  </w:style>
  <w:style w:type="paragraph" w:customStyle="1" w:styleId="TableParagraph">
    <w:name w:val="Table Paragraph"/>
    <w:basedOn w:val="Normal"/>
    <w:uiPriority w:val="1"/>
    <w:qFormat/>
    <w:rsid w:val="00986841"/>
    <w:pPr>
      <w:widowControl w:val="0"/>
    </w:pPr>
    <w:rPr>
      <w:rFonts w:asciiTheme="minorHAnsi" w:hAnsiTheme="minorHAnsi" w:cstheme="minorBidi"/>
      <w:lang w:val="en-US"/>
    </w:rPr>
  </w:style>
  <w:style w:type="character" w:styleId="Hyperlink">
    <w:name w:val="Hyperlink"/>
    <w:basedOn w:val="DefaultParagraphFont"/>
    <w:uiPriority w:val="99"/>
    <w:unhideWhenUsed/>
    <w:rsid w:val="00913C59"/>
    <w:rPr>
      <w:color w:val="0000FF"/>
      <w:u w:val="single"/>
    </w:rPr>
  </w:style>
  <w:style w:type="paragraph" w:styleId="Header">
    <w:name w:val="header"/>
    <w:basedOn w:val="Normal"/>
    <w:link w:val="HeaderChar"/>
    <w:uiPriority w:val="99"/>
    <w:unhideWhenUsed/>
    <w:rsid w:val="000A6F4D"/>
    <w:pPr>
      <w:tabs>
        <w:tab w:val="center" w:pos="4680"/>
        <w:tab w:val="right" w:pos="9360"/>
      </w:tabs>
    </w:pPr>
  </w:style>
  <w:style w:type="character" w:customStyle="1" w:styleId="HeaderChar">
    <w:name w:val="Header Char"/>
    <w:basedOn w:val="DefaultParagraphFont"/>
    <w:link w:val="Header"/>
    <w:uiPriority w:val="99"/>
    <w:rsid w:val="000A6F4D"/>
  </w:style>
  <w:style w:type="paragraph" w:styleId="Footer">
    <w:name w:val="footer"/>
    <w:basedOn w:val="Normal"/>
    <w:link w:val="FooterChar"/>
    <w:uiPriority w:val="99"/>
    <w:unhideWhenUsed/>
    <w:rsid w:val="000A6F4D"/>
    <w:pPr>
      <w:tabs>
        <w:tab w:val="center" w:pos="4680"/>
        <w:tab w:val="right" w:pos="9360"/>
      </w:tabs>
    </w:pPr>
  </w:style>
  <w:style w:type="character" w:customStyle="1" w:styleId="FooterChar">
    <w:name w:val="Footer Char"/>
    <w:basedOn w:val="DefaultParagraphFont"/>
    <w:link w:val="Footer"/>
    <w:uiPriority w:val="99"/>
    <w:rsid w:val="000A6F4D"/>
  </w:style>
  <w:style w:type="character" w:customStyle="1" w:styleId="UnresolvedMention1">
    <w:name w:val="Unresolved Mention1"/>
    <w:basedOn w:val="DefaultParagraphFont"/>
    <w:uiPriority w:val="99"/>
    <w:semiHidden/>
    <w:unhideWhenUsed/>
    <w:rsid w:val="006C51F8"/>
    <w:rPr>
      <w:color w:val="605E5C"/>
      <w:shd w:val="clear" w:color="auto" w:fill="E1DFDD"/>
    </w:rPr>
  </w:style>
  <w:style w:type="paragraph" w:styleId="BodyText">
    <w:name w:val="Body Text"/>
    <w:basedOn w:val="Normal"/>
    <w:link w:val="BodyTextChar"/>
    <w:uiPriority w:val="1"/>
    <w:qFormat/>
    <w:rsid w:val="0035599E"/>
    <w:pPr>
      <w:widowControl w:val="0"/>
      <w:autoSpaceDE w:val="0"/>
      <w:autoSpaceDN w:val="0"/>
    </w:pPr>
    <w:rPr>
      <w:rFonts w:eastAsia="Arial"/>
      <w:sz w:val="19"/>
      <w:szCs w:val="19"/>
      <w:lang w:val="en-US"/>
    </w:rPr>
  </w:style>
  <w:style w:type="character" w:customStyle="1" w:styleId="BodyTextChar">
    <w:name w:val="Body Text Char"/>
    <w:basedOn w:val="DefaultParagraphFont"/>
    <w:link w:val="BodyText"/>
    <w:uiPriority w:val="1"/>
    <w:rsid w:val="0035599E"/>
    <w:rPr>
      <w:rFonts w:eastAsia="Arial"/>
      <w:sz w:val="19"/>
      <w:szCs w:val="19"/>
      <w:lang w:val="en-US"/>
    </w:rPr>
  </w:style>
  <w:style w:type="paragraph" w:styleId="NormalWeb">
    <w:name w:val="Normal (Web)"/>
    <w:basedOn w:val="Normal"/>
    <w:uiPriority w:val="99"/>
    <w:unhideWhenUsed/>
    <w:rsid w:val="00CA29B7"/>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qFormat/>
    <w:rsid w:val="00A94FED"/>
    <w:rPr>
      <w:i/>
      <w:iCs/>
    </w:rPr>
  </w:style>
  <w:style w:type="paragraph" w:styleId="ListParagraph">
    <w:name w:val="List Paragraph"/>
    <w:basedOn w:val="Normal"/>
    <w:uiPriority w:val="34"/>
    <w:qFormat/>
    <w:rsid w:val="00A46FA1"/>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7391">
      <w:bodyDiv w:val="1"/>
      <w:marLeft w:val="0"/>
      <w:marRight w:val="0"/>
      <w:marTop w:val="0"/>
      <w:marBottom w:val="0"/>
      <w:divBdr>
        <w:top w:val="none" w:sz="0" w:space="0" w:color="auto"/>
        <w:left w:val="none" w:sz="0" w:space="0" w:color="auto"/>
        <w:bottom w:val="none" w:sz="0" w:space="0" w:color="auto"/>
        <w:right w:val="none" w:sz="0" w:space="0" w:color="auto"/>
      </w:divBdr>
    </w:div>
    <w:div w:id="1242059431">
      <w:bodyDiv w:val="1"/>
      <w:marLeft w:val="0"/>
      <w:marRight w:val="0"/>
      <w:marTop w:val="0"/>
      <w:marBottom w:val="0"/>
      <w:divBdr>
        <w:top w:val="none" w:sz="0" w:space="0" w:color="auto"/>
        <w:left w:val="none" w:sz="0" w:space="0" w:color="auto"/>
        <w:bottom w:val="none" w:sz="0" w:space="0" w:color="auto"/>
        <w:right w:val="none" w:sz="0" w:space="0" w:color="auto"/>
      </w:divBdr>
    </w:div>
    <w:div w:id="1362514419">
      <w:bodyDiv w:val="1"/>
      <w:marLeft w:val="0"/>
      <w:marRight w:val="0"/>
      <w:marTop w:val="0"/>
      <w:marBottom w:val="0"/>
      <w:divBdr>
        <w:top w:val="none" w:sz="0" w:space="0" w:color="auto"/>
        <w:left w:val="none" w:sz="0" w:space="0" w:color="auto"/>
        <w:bottom w:val="none" w:sz="0" w:space="0" w:color="auto"/>
        <w:right w:val="none" w:sz="0" w:space="0" w:color="auto"/>
      </w:divBdr>
    </w:div>
    <w:div w:id="1901204782">
      <w:bodyDiv w:val="1"/>
      <w:marLeft w:val="0"/>
      <w:marRight w:val="0"/>
      <w:marTop w:val="0"/>
      <w:marBottom w:val="0"/>
      <w:divBdr>
        <w:top w:val="none" w:sz="0" w:space="0" w:color="auto"/>
        <w:left w:val="none" w:sz="0" w:space="0" w:color="auto"/>
        <w:bottom w:val="none" w:sz="0" w:space="0" w:color="auto"/>
        <w:right w:val="none" w:sz="0" w:space="0" w:color="auto"/>
      </w:divBdr>
    </w:div>
    <w:div w:id="21160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sm.ca/wp-content/uploads/2019/12/Constitution-of-the-Academic-Council-signed-signe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sm.ca/our-community/partnering-for-a-healthier-north/host-univers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e@nosm.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7BA6-9B3C-4DA8-B1A3-0A0205A3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Depatie</dc:creator>
  <cp:keywords/>
  <dc:description/>
  <cp:lastModifiedBy>Sheila Renton</cp:lastModifiedBy>
  <cp:revision>2</cp:revision>
  <cp:lastPrinted>2020-08-19T15:11:00Z</cp:lastPrinted>
  <dcterms:created xsi:type="dcterms:W3CDTF">2022-10-24T22:16:00Z</dcterms:created>
  <dcterms:modified xsi:type="dcterms:W3CDTF">2022-10-24T22:16:00Z</dcterms:modified>
</cp:coreProperties>
</file>