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BD" w:rsidRDefault="006678A2" w:rsidP="006678A2">
      <w:pPr>
        <w:kinsoku w:val="0"/>
        <w:overflowPunct w:val="0"/>
        <w:autoSpaceDE w:val="0"/>
        <w:autoSpaceDN w:val="0"/>
        <w:adjustRightInd w:val="0"/>
        <w:spacing w:before="183" w:after="0" w:line="240" w:lineRule="auto"/>
        <w:ind w:left="140"/>
        <w:outlineLvl w:val="0"/>
        <w:rPr>
          <w:rFonts w:cstheme="minorHAnsi"/>
          <w:b/>
          <w:bCs/>
          <w:sz w:val="44"/>
          <w:szCs w:val="44"/>
        </w:rPr>
      </w:pPr>
      <w:r>
        <w:rPr>
          <w:noProof/>
          <w:lang w:eastAsia="en-CA"/>
        </w:rPr>
        <w:drawing>
          <wp:anchor distT="0" distB="0" distL="114300" distR="114300" simplePos="0" relativeHeight="251658240" behindDoc="0" locked="0" layoutInCell="1" allowOverlap="1">
            <wp:simplePos x="0" y="0"/>
            <wp:positionH relativeFrom="column">
              <wp:posOffset>85725</wp:posOffset>
            </wp:positionH>
            <wp:positionV relativeFrom="paragraph">
              <wp:posOffset>114300</wp:posOffset>
            </wp:positionV>
            <wp:extent cx="847725" cy="847725"/>
            <wp:effectExtent l="0" t="0" r="9525" b="9525"/>
            <wp:wrapSquare wrapText="bothSides"/>
            <wp:docPr id="1" name="Picture 1" descr="https://www.nosm.ca/wp-content/uploads/2020/01/35744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sm.ca/wp-content/uploads/2020/01/357440-2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sidR="008247BD">
        <w:rPr>
          <w:rFonts w:cstheme="minorHAnsi"/>
          <w:b/>
          <w:bCs/>
          <w:sz w:val="44"/>
          <w:szCs w:val="44"/>
        </w:rPr>
        <w:t>Best Practices</w:t>
      </w:r>
    </w:p>
    <w:p w:rsidR="006678A2" w:rsidRPr="00575187" w:rsidRDefault="006678A2" w:rsidP="008247BD">
      <w:pPr>
        <w:kinsoku w:val="0"/>
        <w:overflowPunct w:val="0"/>
        <w:autoSpaceDE w:val="0"/>
        <w:autoSpaceDN w:val="0"/>
        <w:adjustRightInd w:val="0"/>
        <w:spacing w:before="183" w:after="0" w:line="240" w:lineRule="auto"/>
        <w:ind w:left="140"/>
        <w:outlineLvl w:val="0"/>
        <w:rPr>
          <w:rFonts w:cstheme="minorHAnsi"/>
          <w:sz w:val="44"/>
          <w:szCs w:val="44"/>
        </w:rPr>
      </w:pPr>
      <w:r w:rsidRPr="00575187">
        <w:rPr>
          <w:rFonts w:cstheme="minorHAnsi"/>
          <w:b/>
          <w:bCs/>
          <w:spacing w:val="-1"/>
          <w:sz w:val="44"/>
          <w:szCs w:val="44"/>
        </w:rPr>
        <w:t>Stage</w:t>
      </w:r>
      <w:r w:rsidRPr="00575187">
        <w:rPr>
          <w:rFonts w:cstheme="minorHAnsi"/>
          <w:b/>
          <w:bCs/>
          <w:spacing w:val="-12"/>
          <w:sz w:val="44"/>
          <w:szCs w:val="44"/>
        </w:rPr>
        <w:t xml:space="preserve"> </w:t>
      </w:r>
      <w:r w:rsidRPr="00575187">
        <w:rPr>
          <w:rFonts w:cstheme="minorHAnsi"/>
          <w:b/>
          <w:bCs/>
          <w:sz w:val="44"/>
          <w:szCs w:val="44"/>
        </w:rPr>
        <w:t>3</w:t>
      </w:r>
      <w:r w:rsidR="008247BD">
        <w:rPr>
          <w:rFonts w:cstheme="minorHAnsi"/>
          <w:b/>
          <w:bCs/>
          <w:sz w:val="44"/>
          <w:szCs w:val="44"/>
        </w:rPr>
        <w:t xml:space="preserve"> - </w:t>
      </w:r>
      <w:r w:rsidRPr="00575187">
        <w:rPr>
          <w:rFonts w:cstheme="minorHAnsi"/>
          <w:b/>
          <w:bCs/>
          <w:spacing w:val="-1"/>
          <w:sz w:val="44"/>
          <w:szCs w:val="44"/>
        </w:rPr>
        <w:t>Consultation</w:t>
      </w:r>
      <w:r w:rsidRPr="00575187">
        <w:rPr>
          <w:rFonts w:cstheme="minorHAnsi"/>
          <w:b/>
          <w:bCs/>
          <w:w w:val="99"/>
          <w:sz w:val="44"/>
          <w:szCs w:val="44"/>
        </w:rPr>
        <w:t xml:space="preserve"> </w:t>
      </w:r>
      <w:r w:rsidRPr="00575187">
        <w:rPr>
          <w:rFonts w:cstheme="minorHAnsi"/>
          <w:b/>
          <w:bCs/>
          <w:sz w:val="44"/>
          <w:szCs w:val="44"/>
        </w:rPr>
        <w:t xml:space="preserve">                                                  </w:t>
      </w:r>
      <w:r w:rsidRPr="00575187">
        <w:rPr>
          <w:rFonts w:cstheme="minorHAnsi"/>
          <w:b/>
          <w:bCs/>
          <w:spacing w:val="6"/>
          <w:sz w:val="44"/>
          <w:szCs w:val="44"/>
        </w:rPr>
        <w:t xml:space="preserve"> </w:t>
      </w:r>
    </w:p>
    <w:p w:rsidR="006678A2" w:rsidRPr="00575187" w:rsidRDefault="006678A2" w:rsidP="006678A2">
      <w:pPr>
        <w:kinsoku w:val="0"/>
        <w:overflowPunct w:val="0"/>
        <w:autoSpaceDE w:val="0"/>
        <w:autoSpaceDN w:val="0"/>
        <w:adjustRightInd w:val="0"/>
        <w:spacing w:after="0" w:line="240" w:lineRule="auto"/>
        <w:rPr>
          <w:rFonts w:cstheme="minorHAnsi"/>
          <w:b/>
          <w:bCs/>
          <w:sz w:val="20"/>
          <w:szCs w:val="20"/>
        </w:rPr>
      </w:pPr>
    </w:p>
    <w:p w:rsidR="008247BD" w:rsidRDefault="008247BD" w:rsidP="008247BD">
      <w:pPr>
        <w:pStyle w:val="Default"/>
        <w:rPr>
          <w:rFonts w:asciiTheme="minorHAnsi" w:hAnsiTheme="minorHAnsi" w:cstheme="minorHAnsi"/>
          <w:b/>
          <w:bCs/>
          <w:sz w:val="22"/>
          <w:szCs w:val="22"/>
        </w:rPr>
      </w:pPr>
      <w:bookmarkStart w:id="0" w:name="INTRODUCTION"/>
      <w:bookmarkEnd w:id="0"/>
      <w:r w:rsidRPr="00FD5BAF">
        <w:rPr>
          <w:rFonts w:asciiTheme="minorHAnsi" w:hAnsiTheme="minorHAnsi" w:cstheme="minorHAnsi"/>
          <w:b/>
          <w:bCs/>
          <w:sz w:val="22"/>
          <w:szCs w:val="22"/>
        </w:rPr>
        <w:t xml:space="preserve">Policy Cycle: </w:t>
      </w:r>
    </w:p>
    <w:p w:rsidR="008247BD" w:rsidRPr="008247BD" w:rsidRDefault="008247BD" w:rsidP="008247BD">
      <w:pPr>
        <w:pStyle w:val="Default"/>
        <w:ind w:firstLine="720"/>
        <w:rPr>
          <w:rFonts w:asciiTheme="minorHAnsi" w:hAnsiTheme="minorHAnsi" w:cstheme="minorHAnsi"/>
          <w:sz w:val="22"/>
          <w:szCs w:val="22"/>
        </w:rPr>
      </w:pPr>
      <w:r w:rsidRPr="008247BD">
        <w:rPr>
          <w:rFonts w:asciiTheme="minorHAnsi" w:hAnsiTheme="minorHAnsi" w:cstheme="minorHAnsi"/>
          <w:bCs/>
          <w:sz w:val="22"/>
          <w:szCs w:val="22"/>
        </w:rPr>
        <w:t xml:space="preserve">Stage 1: Predevelopment - Identify-Conduct Analysis-Approval to Proceed </w:t>
      </w:r>
    </w:p>
    <w:p w:rsidR="008247BD" w:rsidRPr="008247BD" w:rsidRDefault="008247BD" w:rsidP="008247BD">
      <w:pPr>
        <w:pStyle w:val="Default"/>
        <w:ind w:left="2280" w:hanging="1560"/>
        <w:rPr>
          <w:rFonts w:asciiTheme="minorHAnsi" w:hAnsiTheme="minorHAnsi" w:cstheme="minorHAnsi"/>
          <w:sz w:val="22"/>
          <w:szCs w:val="22"/>
        </w:rPr>
      </w:pPr>
      <w:r w:rsidRPr="008247BD">
        <w:rPr>
          <w:rFonts w:asciiTheme="minorHAnsi" w:hAnsiTheme="minorHAnsi" w:cstheme="minorHAnsi"/>
          <w:sz w:val="22"/>
          <w:szCs w:val="22"/>
        </w:rPr>
        <w:t xml:space="preserve">Stage 2: Drafting / Writing </w:t>
      </w:r>
    </w:p>
    <w:p w:rsidR="008247BD" w:rsidRPr="008247BD" w:rsidRDefault="008247BD" w:rsidP="008247BD">
      <w:pPr>
        <w:pStyle w:val="Default"/>
        <w:ind w:left="2280" w:hanging="1560"/>
        <w:rPr>
          <w:rFonts w:asciiTheme="minorHAnsi" w:hAnsiTheme="minorHAnsi" w:cstheme="minorHAnsi"/>
          <w:b/>
          <w:sz w:val="22"/>
          <w:szCs w:val="22"/>
        </w:rPr>
      </w:pPr>
      <w:r w:rsidRPr="008247BD">
        <w:rPr>
          <w:rFonts w:asciiTheme="minorHAnsi" w:hAnsiTheme="minorHAnsi" w:cstheme="minorHAnsi"/>
          <w:b/>
          <w:sz w:val="22"/>
          <w:szCs w:val="22"/>
        </w:rPr>
        <w:t xml:space="preserve">Stage 3: Consultation </w:t>
      </w:r>
    </w:p>
    <w:p w:rsidR="008247BD" w:rsidRPr="008247BD" w:rsidRDefault="008247BD" w:rsidP="008247BD">
      <w:pPr>
        <w:pStyle w:val="Default"/>
        <w:ind w:left="2280" w:hanging="1560"/>
        <w:rPr>
          <w:rFonts w:asciiTheme="minorHAnsi" w:hAnsiTheme="minorHAnsi" w:cstheme="minorHAnsi"/>
          <w:sz w:val="22"/>
          <w:szCs w:val="22"/>
        </w:rPr>
      </w:pPr>
      <w:r w:rsidRPr="008247BD">
        <w:rPr>
          <w:rFonts w:asciiTheme="minorHAnsi" w:hAnsiTheme="minorHAnsi" w:cstheme="minorHAnsi"/>
          <w:bCs/>
          <w:sz w:val="22"/>
          <w:szCs w:val="22"/>
        </w:rPr>
        <w:t xml:space="preserve">Stage 4: Document Approval </w:t>
      </w:r>
      <w:r w:rsidRPr="008247BD">
        <w:rPr>
          <w:rFonts w:asciiTheme="minorHAnsi" w:hAnsiTheme="minorHAnsi" w:cstheme="minorHAnsi"/>
          <w:sz w:val="22"/>
          <w:szCs w:val="22"/>
        </w:rPr>
        <w:t xml:space="preserve">– Approval Authority action required </w:t>
      </w:r>
    </w:p>
    <w:p w:rsidR="008247BD" w:rsidRPr="008247BD" w:rsidRDefault="008247BD" w:rsidP="008247BD">
      <w:pPr>
        <w:pStyle w:val="Default"/>
        <w:ind w:left="2280" w:hanging="1560"/>
        <w:rPr>
          <w:rFonts w:asciiTheme="minorHAnsi" w:hAnsiTheme="minorHAnsi" w:cstheme="minorHAnsi"/>
          <w:sz w:val="22"/>
          <w:szCs w:val="22"/>
        </w:rPr>
      </w:pPr>
      <w:r w:rsidRPr="008247BD">
        <w:rPr>
          <w:rFonts w:asciiTheme="minorHAnsi" w:hAnsiTheme="minorHAnsi" w:cstheme="minorHAnsi"/>
          <w:sz w:val="22"/>
          <w:szCs w:val="22"/>
        </w:rPr>
        <w:t xml:space="preserve">Stage 5: Publication </w:t>
      </w:r>
    </w:p>
    <w:p w:rsidR="008247BD" w:rsidRPr="00FD5BAF" w:rsidRDefault="008247BD" w:rsidP="008247BD">
      <w:pPr>
        <w:pStyle w:val="Default"/>
        <w:ind w:left="2280" w:hanging="1560"/>
        <w:rPr>
          <w:rFonts w:asciiTheme="minorHAnsi" w:hAnsiTheme="minorHAnsi" w:cstheme="minorHAnsi"/>
          <w:sz w:val="22"/>
          <w:szCs w:val="22"/>
        </w:rPr>
      </w:pPr>
      <w:r w:rsidRPr="00FD5BAF">
        <w:rPr>
          <w:rFonts w:asciiTheme="minorHAnsi" w:hAnsiTheme="minorHAnsi" w:cstheme="minorHAnsi"/>
          <w:sz w:val="22"/>
          <w:szCs w:val="22"/>
        </w:rPr>
        <w:t xml:space="preserve">Stage 6: Implementation and Communication </w:t>
      </w:r>
    </w:p>
    <w:p w:rsidR="008247BD" w:rsidRDefault="008247BD" w:rsidP="008247BD">
      <w:pPr>
        <w:pStyle w:val="Default"/>
        <w:ind w:left="2280" w:hanging="1560"/>
        <w:rPr>
          <w:rFonts w:asciiTheme="minorHAnsi" w:hAnsiTheme="minorHAnsi" w:cstheme="minorHAnsi"/>
          <w:sz w:val="22"/>
          <w:szCs w:val="22"/>
        </w:rPr>
      </w:pPr>
      <w:r w:rsidRPr="00FD5BAF">
        <w:rPr>
          <w:rFonts w:asciiTheme="minorHAnsi" w:hAnsiTheme="minorHAnsi" w:cstheme="minorHAnsi"/>
          <w:sz w:val="22"/>
          <w:szCs w:val="22"/>
        </w:rPr>
        <w:t xml:space="preserve">Stage 7: Evaluation and Review </w:t>
      </w:r>
    </w:p>
    <w:p w:rsidR="008247BD" w:rsidRPr="00FD5BAF" w:rsidRDefault="008247BD" w:rsidP="008247BD">
      <w:pPr>
        <w:pStyle w:val="Default"/>
        <w:ind w:left="2280" w:hanging="1560"/>
        <w:rPr>
          <w:rFonts w:asciiTheme="minorHAnsi" w:hAnsiTheme="minorHAnsi" w:cstheme="minorHAnsi"/>
          <w:sz w:val="22"/>
          <w:szCs w:val="22"/>
        </w:rPr>
      </w:pPr>
    </w:p>
    <w:p w:rsidR="008247BD" w:rsidRPr="00575187" w:rsidRDefault="008247BD" w:rsidP="008247BD">
      <w:pPr>
        <w:kinsoku w:val="0"/>
        <w:overflowPunct w:val="0"/>
        <w:autoSpaceDE w:val="0"/>
        <w:autoSpaceDN w:val="0"/>
        <w:adjustRightInd w:val="0"/>
        <w:spacing w:before="32" w:after="0" w:line="240" w:lineRule="auto"/>
        <w:outlineLvl w:val="1"/>
        <w:rPr>
          <w:rFonts w:cstheme="minorHAnsi"/>
          <w:color w:val="000000"/>
        </w:rPr>
      </w:pPr>
      <w:r w:rsidRPr="00575187">
        <w:rPr>
          <w:rFonts w:cstheme="minorHAnsi"/>
          <w:b/>
          <w:bCs/>
          <w:color w:val="C0504D"/>
          <w:spacing w:val="-1"/>
        </w:rPr>
        <w:t>INTRODUCTION</w:t>
      </w:r>
    </w:p>
    <w:p w:rsidR="006678A2" w:rsidRPr="00575187" w:rsidRDefault="006678A2" w:rsidP="006678A2">
      <w:pPr>
        <w:kinsoku w:val="0"/>
        <w:overflowPunct w:val="0"/>
        <w:autoSpaceDE w:val="0"/>
        <w:autoSpaceDN w:val="0"/>
        <w:adjustRightInd w:val="0"/>
        <w:spacing w:before="9" w:after="0" w:line="240" w:lineRule="auto"/>
        <w:rPr>
          <w:rFonts w:cstheme="minorHAnsi"/>
          <w:sz w:val="21"/>
          <w:szCs w:val="21"/>
        </w:rPr>
      </w:pPr>
    </w:p>
    <w:p w:rsidR="006678A2" w:rsidRPr="00FD5BAF" w:rsidRDefault="006678A2" w:rsidP="006678A2">
      <w:pPr>
        <w:kinsoku w:val="0"/>
        <w:overflowPunct w:val="0"/>
        <w:autoSpaceDE w:val="0"/>
        <w:autoSpaceDN w:val="0"/>
        <w:adjustRightInd w:val="0"/>
        <w:spacing w:after="0" w:line="240" w:lineRule="auto"/>
        <w:ind w:left="139" w:right="573"/>
        <w:rPr>
          <w:rFonts w:cstheme="minorHAnsi"/>
          <w:spacing w:val="3"/>
        </w:rPr>
      </w:pPr>
      <w:r w:rsidRPr="00575187">
        <w:rPr>
          <w:rFonts w:cstheme="minorHAnsi"/>
          <w:spacing w:val="-1"/>
        </w:rPr>
        <w:t>Consultation</w:t>
      </w:r>
      <w:r w:rsidRPr="00575187">
        <w:rPr>
          <w:rFonts w:cstheme="minorHAnsi"/>
        </w:rPr>
        <w:t xml:space="preserve"> </w:t>
      </w:r>
      <w:r w:rsidRPr="00575187">
        <w:rPr>
          <w:rFonts w:cstheme="minorHAnsi"/>
          <w:spacing w:val="-1"/>
        </w:rPr>
        <w:t>is</w:t>
      </w:r>
      <w:r w:rsidRPr="00575187">
        <w:rPr>
          <w:rFonts w:cstheme="minorHAnsi"/>
          <w:spacing w:val="1"/>
        </w:rPr>
        <w:t xml:space="preserve"> </w:t>
      </w:r>
      <w:r w:rsidRPr="00575187">
        <w:rPr>
          <w:rFonts w:cstheme="minorHAnsi"/>
        </w:rPr>
        <w:t>a</w:t>
      </w:r>
      <w:r w:rsidRPr="00575187">
        <w:rPr>
          <w:rFonts w:cstheme="minorHAnsi"/>
          <w:spacing w:val="-4"/>
        </w:rPr>
        <w:t xml:space="preserve"> </w:t>
      </w:r>
      <w:r w:rsidRPr="00575187">
        <w:rPr>
          <w:rFonts w:cstheme="minorHAnsi"/>
        </w:rPr>
        <w:t>key</w:t>
      </w:r>
      <w:r w:rsidRPr="00575187">
        <w:rPr>
          <w:rFonts w:cstheme="minorHAnsi"/>
          <w:spacing w:val="-2"/>
        </w:rPr>
        <w:t xml:space="preserve"> </w:t>
      </w:r>
      <w:r w:rsidRPr="00575187">
        <w:rPr>
          <w:rFonts w:cstheme="minorHAnsi"/>
        </w:rPr>
        <w:t>to</w:t>
      </w:r>
      <w:r w:rsidRPr="00575187">
        <w:rPr>
          <w:rFonts w:cstheme="minorHAnsi"/>
          <w:spacing w:val="-2"/>
        </w:rPr>
        <w:t xml:space="preserve"> </w:t>
      </w:r>
      <w:r w:rsidRPr="00575187">
        <w:rPr>
          <w:rFonts w:cstheme="minorHAnsi"/>
          <w:spacing w:val="-1"/>
        </w:rPr>
        <w:t>successful</w:t>
      </w:r>
      <w:r w:rsidRPr="00575187">
        <w:rPr>
          <w:rFonts w:cstheme="minorHAnsi"/>
        </w:rPr>
        <w:t xml:space="preserve"> </w:t>
      </w:r>
      <w:r w:rsidRPr="00575187">
        <w:rPr>
          <w:rFonts w:cstheme="minorHAnsi"/>
          <w:spacing w:val="-1"/>
        </w:rPr>
        <w:t>policy</w:t>
      </w:r>
      <w:r w:rsidRPr="00575187">
        <w:rPr>
          <w:rFonts w:cstheme="minorHAnsi"/>
          <w:spacing w:val="-2"/>
        </w:rPr>
        <w:t xml:space="preserve"> </w:t>
      </w:r>
      <w:r w:rsidRPr="00575187">
        <w:rPr>
          <w:rFonts w:cstheme="minorHAnsi"/>
          <w:spacing w:val="-1"/>
        </w:rPr>
        <w:t>development.</w:t>
      </w:r>
      <w:r w:rsidRPr="00575187">
        <w:rPr>
          <w:rFonts w:cstheme="minorHAnsi"/>
        </w:rPr>
        <w:t xml:space="preserve"> </w:t>
      </w:r>
      <w:r w:rsidRPr="00575187">
        <w:rPr>
          <w:rFonts w:cstheme="minorHAnsi"/>
          <w:spacing w:val="1"/>
        </w:rPr>
        <w:t xml:space="preserve"> </w:t>
      </w:r>
      <w:r w:rsidRPr="00575187">
        <w:rPr>
          <w:rFonts w:cstheme="minorHAnsi"/>
          <w:spacing w:val="-2"/>
        </w:rPr>
        <w:t>During</w:t>
      </w:r>
      <w:r w:rsidRPr="00575187">
        <w:rPr>
          <w:rFonts w:cstheme="minorHAnsi"/>
          <w:spacing w:val="3"/>
        </w:rPr>
        <w:t xml:space="preserve"> </w:t>
      </w:r>
      <w:r w:rsidRPr="00575187">
        <w:rPr>
          <w:rFonts w:cstheme="minorHAnsi"/>
          <w:spacing w:val="-1"/>
        </w:rPr>
        <w:t>consultation,</w:t>
      </w:r>
      <w:r w:rsidRPr="00575187">
        <w:rPr>
          <w:rFonts w:cstheme="minorHAnsi"/>
          <w:spacing w:val="2"/>
        </w:rPr>
        <w:t xml:space="preserve"> </w:t>
      </w:r>
      <w:r w:rsidRPr="00575187">
        <w:rPr>
          <w:rFonts w:cstheme="minorHAnsi"/>
          <w:spacing w:val="-1"/>
        </w:rPr>
        <w:t>content experts</w:t>
      </w:r>
      <w:r w:rsidRPr="00575187">
        <w:rPr>
          <w:rFonts w:cstheme="minorHAnsi"/>
          <w:spacing w:val="55"/>
        </w:rPr>
        <w:t xml:space="preserve"> </w:t>
      </w:r>
      <w:r w:rsidRPr="00575187">
        <w:rPr>
          <w:rFonts w:cstheme="minorHAnsi"/>
          <w:spacing w:val="-1"/>
        </w:rPr>
        <w:t>and</w:t>
      </w:r>
      <w:r w:rsidRPr="00575187">
        <w:rPr>
          <w:rFonts w:cstheme="minorHAnsi"/>
          <w:spacing w:val="-2"/>
        </w:rPr>
        <w:t xml:space="preserve"> </w:t>
      </w:r>
      <w:r w:rsidRPr="00575187">
        <w:rPr>
          <w:rFonts w:cstheme="minorHAnsi"/>
          <w:spacing w:val="-1"/>
        </w:rPr>
        <w:t>frontline</w:t>
      </w:r>
      <w:r w:rsidRPr="00575187">
        <w:rPr>
          <w:rFonts w:cstheme="minorHAnsi"/>
        </w:rPr>
        <w:t xml:space="preserve"> </w:t>
      </w:r>
      <w:r w:rsidRPr="00575187">
        <w:rPr>
          <w:rFonts w:cstheme="minorHAnsi"/>
          <w:spacing w:val="-1"/>
        </w:rPr>
        <w:t>staff</w:t>
      </w:r>
      <w:r w:rsidRPr="00575187">
        <w:rPr>
          <w:rFonts w:cstheme="minorHAnsi"/>
          <w:spacing w:val="2"/>
        </w:rPr>
        <w:t xml:space="preserve"> </w:t>
      </w:r>
      <w:r w:rsidRPr="00575187">
        <w:rPr>
          <w:rFonts w:cstheme="minorHAnsi"/>
          <w:spacing w:val="-1"/>
        </w:rPr>
        <w:t>input</w:t>
      </w:r>
      <w:r w:rsidRPr="00575187">
        <w:rPr>
          <w:rFonts w:cstheme="minorHAnsi"/>
          <w:spacing w:val="-3"/>
        </w:rPr>
        <w:t xml:space="preserve"> </w:t>
      </w:r>
      <w:r w:rsidRPr="00575187">
        <w:rPr>
          <w:rFonts w:cstheme="minorHAnsi"/>
          <w:spacing w:val="-1"/>
        </w:rPr>
        <w:t>their knowledge</w:t>
      </w:r>
      <w:r w:rsidRPr="00575187">
        <w:rPr>
          <w:rFonts w:cstheme="minorHAnsi"/>
          <w:spacing w:val="-2"/>
        </w:rPr>
        <w:t xml:space="preserve"> </w:t>
      </w:r>
      <w:r w:rsidRPr="00575187">
        <w:rPr>
          <w:rFonts w:cstheme="minorHAnsi"/>
          <w:spacing w:val="-1"/>
        </w:rPr>
        <w:t>from</w:t>
      </w:r>
      <w:r w:rsidRPr="00575187">
        <w:rPr>
          <w:rFonts w:cstheme="minorHAnsi"/>
          <w:spacing w:val="2"/>
        </w:rPr>
        <w:t xml:space="preserve"> </w:t>
      </w:r>
      <w:r w:rsidRPr="00575187">
        <w:rPr>
          <w:rFonts w:cstheme="minorHAnsi"/>
          <w:spacing w:val="-1"/>
        </w:rPr>
        <w:t>an</w:t>
      </w:r>
      <w:r w:rsidRPr="00575187">
        <w:rPr>
          <w:rFonts w:cstheme="minorHAnsi"/>
          <w:spacing w:val="-4"/>
        </w:rPr>
        <w:t xml:space="preserve"> </w:t>
      </w:r>
      <w:r w:rsidRPr="00575187">
        <w:rPr>
          <w:rFonts w:cstheme="minorHAnsi"/>
          <w:spacing w:val="-1"/>
        </w:rPr>
        <w:t>operational</w:t>
      </w:r>
      <w:r w:rsidRPr="00575187">
        <w:rPr>
          <w:rFonts w:cstheme="minorHAnsi"/>
        </w:rPr>
        <w:t xml:space="preserve"> </w:t>
      </w:r>
      <w:r w:rsidRPr="00575187">
        <w:rPr>
          <w:rFonts w:cstheme="minorHAnsi"/>
          <w:spacing w:val="-1"/>
        </w:rPr>
        <w:t>perspective, experts</w:t>
      </w:r>
      <w:r w:rsidRPr="00575187">
        <w:rPr>
          <w:rFonts w:cstheme="minorHAnsi"/>
          <w:spacing w:val="1"/>
        </w:rPr>
        <w:t xml:space="preserve"> </w:t>
      </w:r>
      <w:r w:rsidRPr="00575187">
        <w:rPr>
          <w:rFonts w:cstheme="minorHAnsi"/>
          <w:spacing w:val="-1"/>
        </w:rPr>
        <w:t>can</w:t>
      </w:r>
      <w:r w:rsidRPr="00575187">
        <w:rPr>
          <w:rFonts w:cstheme="minorHAnsi"/>
          <w:spacing w:val="-2"/>
        </w:rPr>
        <w:t xml:space="preserve"> </w:t>
      </w:r>
      <w:r w:rsidRPr="00575187">
        <w:rPr>
          <w:rFonts w:cstheme="minorHAnsi"/>
          <w:spacing w:val="-1"/>
        </w:rPr>
        <w:t>streamline</w:t>
      </w:r>
      <w:r w:rsidRPr="00575187">
        <w:rPr>
          <w:rFonts w:cstheme="minorHAnsi"/>
          <w:spacing w:val="-2"/>
        </w:rPr>
        <w:t xml:space="preserve"> </w:t>
      </w:r>
      <w:r w:rsidRPr="00575187">
        <w:rPr>
          <w:rFonts w:cstheme="minorHAnsi"/>
          <w:spacing w:val="-1"/>
        </w:rPr>
        <w:t>the</w:t>
      </w:r>
      <w:r w:rsidRPr="00575187">
        <w:rPr>
          <w:rFonts w:cstheme="minorHAnsi"/>
        </w:rPr>
        <w:t xml:space="preserve"> </w:t>
      </w:r>
      <w:r w:rsidRPr="00575187">
        <w:rPr>
          <w:rFonts w:cstheme="minorHAnsi"/>
          <w:spacing w:val="-1"/>
        </w:rPr>
        <w:t>procedure</w:t>
      </w:r>
      <w:r w:rsidRPr="00575187">
        <w:rPr>
          <w:rFonts w:cstheme="minorHAnsi"/>
        </w:rPr>
        <w:t xml:space="preserve"> </w:t>
      </w:r>
      <w:r w:rsidRPr="00575187">
        <w:rPr>
          <w:rFonts w:cstheme="minorHAnsi"/>
          <w:spacing w:val="-1"/>
        </w:rPr>
        <w:t>and</w:t>
      </w:r>
      <w:r w:rsidRPr="00575187">
        <w:rPr>
          <w:rFonts w:cstheme="minorHAnsi"/>
          <w:spacing w:val="-2"/>
        </w:rPr>
        <w:t xml:space="preserve"> </w:t>
      </w:r>
      <w:r w:rsidRPr="00575187">
        <w:rPr>
          <w:rFonts w:cstheme="minorHAnsi"/>
          <w:spacing w:val="-1"/>
        </w:rPr>
        <w:t>senior</w:t>
      </w:r>
      <w:r w:rsidRPr="00575187">
        <w:rPr>
          <w:rFonts w:cstheme="minorHAnsi"/>
          <w:spacing w:val="-3"/>
        </w:rPr>
        <w:t xml:space="preserve"> </w:t>
      </w:r>
      <w:r w:rsidRPr="00575187">
        <w:rPr>
          <w:rFonts w:cstheme="minorHAnsi"/>
          <w:spacing w:val="-1"/>
        </w:rPr>
        <w:t>Executives</w:t>
      </w:r>
      <w:r w:rsidRPr="00575187">
        <w:rPr>
          <w:rFonts w:cstheme="minorHAnsi"/>
          <w:spacing w:val="1"/>
        </w:rPr>
        <w:t xml:space="preserve"> </w:t>
      </w:r>
      <w:r w:rsidRPr="00575187">
        <w:rPr>
          <w:rFonts w:cstheme="minorHAnsi"/>
          <w:spacing w:val="-1"/>
        </w:rPr>
        <w:t>can</w:t>
      </w:r>
      <w:r w:rsidRPr="00575187">
        <w:rPr>
          <w:rFonts w:cstheme="minorHAnsi"/>
        </w:rPr>
        <w:t xml:space="preserve"> </w:t>
      </w:r>
      <w:r w:rsidRPr="00575187">
        <w:rPr>
          <w:rFonts w:cstheme="minorHAnsi"/>
          <w:spacing w:val="-1"/>
        </w:rPr>
        <w:t>input</w:t>
      </w:r>
      <w:r w:rsidRPr="00575187">
        <w:rPr>
          <w:rFonts w:cstheme="minorHAnsi"/>
          <w:spacing w:val="2"/>
        </w:rPr>
        <w:t xml:space="preserve"> </w:t>
      </w:r>
      <w:r w:rsidRPr="00575187">
        <w:rPr>
          <w:rFonts w:cstheme="minorHAnsi"/>
          <w:spacing w:val="-1"/>
        </w:rPr>
        <w:t>their</w:t>
      </w:r>
      <w:r w:rsidRPr="00575187">
        <w:rPr>
          <w:rFonts w:cstheme="minorHAnsi"/>
          <w:spacing w:val="2"/>
        </w:rPr>
        <w:t xml:space="preserve"> </w:t>
      </w:r>
      <w:r w:rsidRPr="00575187">
        <w:rPr>
          <w:rFonts w:cstheme="minorHAnsi"/>
          <w:spacing w:val="-1"/>
        </w:rPr>
        <w:t>strategic</w:t>
      </w:r>
      <w:r w:rsidRPr="00575187">
        <w:rPr>
          <w:rFonts w:cstheme="minorHAnsi"/>
          <w:spacing w:val="37"/>
        </w:rPr>
        <w:t xml:space="preserve"> </w:t>
      </w:r>
      <w:r w:rsidRPr="00575187">
        <w:rPr>
          <w:rFonts w:cstheme="minorHAnsi"/>
          <w:spacing w:val="-1"/>
        </w:rPr>
        <w:t>overview.</w:t>
      </w:r>
      <w:r w:rsidRPr="00575187">
        <w:rPr>
          <w:rFonts w:cstheme="minorHAnsi"/>
        </w:rPr>
        <w:t xml:space="preserve"> </w:t>
      </w:r>
      <w:r w:rsidRPr="00575187">
        <w:rPr>
          <w:rFonts w:cstheme="minorHAnsi"/>
          <w:spacing w:val="3"/>
        </w:rPr>
        <w:t xml:space="preserve"> </w:t>
      </w:r>
    </w:p>
    <w:p w:rsidR="006678A2" w:rsidRPr="00FD5BAF" w:rsidRDefault="006678A2" w:rsidP="006678A2">
      <w:pPr>
        <w:kinsoku w:val="0"/>
        <w:overflowPunct w:val="0"/>
        <w:autoSpaceDE w:val="0"/>
        <w:autoSpaceDN w:val="0"/>
        <w:adjustRightInd w:val="0"/>
        <w:spacing w:after="0" w:line="240" w:lineRule="auto"/>
        <w:ind w:left="139" w:right="573"/>
        <w:rPr>
          <w:rFonts w:cstheme="minorHAnsi"/>
          <w:spacing w:val="3"/>
        </w:rPr>
      </w:pPr>
    </w:p>
    <w:p w:rsidR="006678A2" w:rsidRPr="00575187" w:rsidRDefault="006678A2" w:rsidP="006678A2">
      <w:pPr>
        <w:kinsoku w:val="0"/>
        <w:overflowPunct w:val="0"/>
        <w:autoSpaceDE w:val="0"/>
        <w:autoSpaceDN w:val="0"/>
        <w:adjustRightInd w:val="0"/>
        <w:spacing w:after="0" w:line="240" w:lineRule="auto"/>
        <w:ind w:left="139" w:right="573"/>
        <w:rPr>
          <w:rFonts w:cstheme="minorHAnsi"/>
        </w:rPr>
      </w:pPr>
      <w:r w:rsidRPr="00575187">
        <w:rPr>
          <w:rFonts w:cstheme="minorHAnsi"/>
          <w:spacing w:val="-1"/>
        </w:rPr>
        <w:t>Inadequate</w:t>
      </w:r>
      <w:r w:rsidRPr="00575187">
        <w:rPr>
          <w:rFonts w:cstheme="minorHAnsi"/>
          <w:spacing w:val="-2"/>
        </w:rPr>
        <w:t xml:space="preserve"> </w:t>
      </w:r>
      <w:r w:rsidRPr="00575187">
        <w:rPr>
          <w:rFonts w:cstheme="minorHAnsi"/>
          <w:spacing w:val="-1"/>
        </w:rPr>
        <w:t>consultation</w:t>
      </w:r>
      <w:r w:rsidRPr="00575187">
        <w:rPr>
          <w:rFonts w:cstheme="minorHAnsi"/>
        </w:rPr>
        <w:t xml:space="preserve"> </w:t>
      </w:r>
      <w:r w:rsidRPr="00575187">
        <w:rPr>
          <w:rFonts w:cstheme="minorHAnsi"/>
          <w:spacing w:val="-1"/>
        </w:rPr>
        <w:t>can</w:t>
      </w:r>
      <w:r w:rsidRPr="00575187">
        <w:rPr>
          <w:rFonts w:cstheme="minorHAnsi"/>
          <w:spacing w:val="-2"/>
        </w:rPr>
        <w:t xml:space="preserve"> </w:t>
      </w:r>
      <w:r w:rsidRPr="00575187">
        <w:rPr>
          <w:rFonts w:cstheme="minorHAnsi"/>
          <w:spacing w:val="-1"/>
        </w:rPr>
        <w:t>result</w:t>
      </w:r>
      <w:r w:rsidRPr="00575187">
        <w:rPr>
          <w:rFonts w:cstheme="minorHAnsi"/>
          <w:spacing w:val="2"/>
        </w:rPr>
        <w:t xml:space="preserve"> </w:t>
      </w:r>
      <w:r w:rsidRPr="00575187">
        <w:rPr>
          <w:rFonts w:cstheme="minorHAnsi"/>
          <w:spacing w:val="-1"/>
        </w:rPr>
        <w:t>in</w:t>
      </w:r>
      <w:r w:rsidRPr="00575187">
        <w:rPr>
          <w:rFonts w:cstheme="minorHAnsi"/>
        </w:rPr>
        <w:t xml:space="preserve"> </w:t>
      </w:r>
      <w:r w:rsidRPr="00575187">
        <w:rPr>
          <w:rFonts w:cstheme="minorHAnsi"/>
          <w:spacing w:val="-2"/>
        </w:rPr>
        <w:t>poor</w:t>
      </w:r>
      <w:r w:rsidRPr="00575187">
        <w:rPr>
          <w:rFonts w:cstheme="minorHAnsi"/>
          <w:spacing w:val="2"/>
        </w:rPr>
        <w:t xml:space="preserve"> </w:t>
      </w:r>
      <w:r w:rsidRPr="00575187">
        <w:rPr>
          <w:rFonts w:cstheme="minorHAnsi"/>
          <w:spacing w:val="-1"/>
        </w:rPr>
        <w:t>policy</w:t>
      </w:r>
      <w:r w:rsidRPr="00575187">
        <w:rPr>
          <w:rFonts w:cstheme="minorHAnsi"/>
          <w:spacing w:val="-2"/>
        </w:rPr>
        <w:t xml:space="preserve"> </w:t>
      </w:r>
      <w:r w:rsidRPr="00575187">
        <w:rPr>
          <w:rFonts w:cstheme="minorHAnsi"/>
          <w:spacing w:val="-1"/>
        </w:rPr>
        <w:t xml:space="preserve">that </w:t>
      </w:r>
      <w:proofErr w:type="gramStart"/>
      <w:r w:rsidRPr="00575187">
        <w:rPr>
          <w:rFonts w:cstheme="minorHAnsi"/>
          <w:spacing w:val="-1"/>
        </w:rPr>
        <w:t>cannot</w:t>
      </w:r>
      <w:r w:rsidRPr="00575187">
        <w:rPr>
          <w:rFonts w:cstheme="minorHAnsi"/>
          <w:spacing w:val="2"/>
        </w:rPr>
        <w:t xml:space="preserve"> </w:t>
      </w:r>
      <w:r w:rsidRPr="00575187">
        <w:rPr>
          <w:rFonts w:cstheme="minorHAnsi"/>
          <w:spacing w:val="-1"/>
        </w:rPr>
        <w:t>be</w:t>
      </w:r>
      <w:r w:rsidRPr="00575187">
        <w:rPr>
          <w:rFonts w:cstheme="minorHAnsi"/>
          <w:spacing w:val="-2"/>
        </w:rPr>
        <w:t xml:space="preserve"> </w:t>
      </w:r>
      <w:r w:rsidRPr="00575187">
        <w:rPr>
          <w:rFonts w:cstheme="minorHAnsi"/>
          <w:spacing w:val="-1"/>
        </w:rPr>
        <w:t>effectively</w:t>
      </w:r>
      <w:r w:rsidRPr="00FD5BAF">
        <w:rPr>
          <w:rFonts w:cstheme="minorHAnsi"/>
          <w:spacing w:val="-1"/>
        </w:rPr>
        <w:t xml:space="preserve"> </w:t>
      </w:r>
      <w:r w:rsidRPr="00575187">
        <w:rPr>
          <w:rFonts w:cstheme="minorHAnsi"/>
          <w:spacing w:val="-1"/>
        </w:rPr>
        <w:t>implemented</w:t>
      </w:r>
      <w:proofErr w:type="gramEnd"/>
      <w:r w:rsidRPr="00575187">
        <w:rPr>
          <w:rFonts w:cstheme="minorHAnsi"/>
          <w:spacing w:val="-1"/>
        </w:rPr>
        <w:t>,</w:t>
      </w:r>
      <w:r w:rsidRPr="00575187">
        <w:rPr>
          <w:rFonts w:cstheme="minorHAnsi"/>
          <w:spacing w:val="2"/>
        </w:rPr>
        <w:t xml:space="preserve"> </w:t>
      </w:r>
      <w:r w:rsidRPr="00575187">
        <w:rPr>
          <w:rFonts w:cstheme="minorHAnsi"/>
          <w:spacing w:val="-2"/>
        </w:rPr>
        <w:t>or</w:t>
      </w:r>
      <w:r w:rsidRPr="00575187">
        <w:rPr>
          <w:rFonts w:cstheme="minorHAnsi"/>
          <w:spacing w:val="2"/>
        </w:rPr>
        <w:t xml:space="preserve"> </w:t>
      </w:r>
      <w:r w:rsidRPr="00575187">
        <w:rPr>
          <w:rFonts w:cstheme="minorHAnsi"/>
          <w:spacing w:val="-1"/>
        </w:rPr>
        <w:t>in</w:t>
      </w:r>
      <w:r w:rsidRPr="00575187">
        <w:rPr>
          <w:rFonts w:cstheme="minorHAnsi"/>
        </w:rPr>
        <w:t xml:space="preserve"> </w:t>
      </w:r>
      <w:r w:rsidRPr="00575187">
        <w:rPr>
          <w:rFonts w:cstheme="minorHAnsi"/>
          <w:spacing w:val="-1"/>
        </w:rPr>
        <w:t>deliberate</w:t>
      </w:r>
      <w:r w:rsidRPr="00575187">
        <w:rPr>
          <w:rFonts w:cstheme="minorHAnsi"/>
          <w:spacing w:val="-2"/>
        </w:rPr>
        <w:t xml:space="preserve"> </w:t>
      </w:r>
      <w:r w:rsidRPr="00575187">
        <w:rPr>
          <w:rFonts w:cstheme="minorHAnsi"/>
          <w:spacing w:val="-1"/>
        </w:rPr>
        <w:t>or inadvertent non-compliance.</w:t>
      </w:r>
    </w:p>
    <w:p w:rsidR="006678A2" w:rsidRPr="00575187" w:rsidRDefault="006678A2" w:rsidP="006678A2">
      <w:pPr>
        <w:kinsoku w:val="0"/>
        <w:overflowPunct w:val="0"/>
        <w:autoSpaceDE w:val="0"/>
        <w:autoSpaceDN w:val="0"/>
        <w:adjustRightInd w:val="0"/>
        <w:spacing w:before="9" w:after="0" w:line="240" w:lineRule="auto"/>
        <w:rPr>
          <w:rFonts w:cstheme="minorHAnsi"/>
          <w:sz w:val="21"/>
          <w:szCs w:val="21"/>
        </w:rPr>
      </w:pPr>
    </w:p>
    <w:p w:rsidR="006678A2" w:rsidRPr="00575187" w:rsidRDefault="006678A2" w:rsidP="006678A2">
      <w:pPr>
        <w:kinsoku w:val="0"/>
        <w:overflowPunct w:val="0"/>
        <w:autoSpaceDE w:val="0"/>
        <w:autoSpaceDN w:val="0"/>
        <w:adjustRightInd w:val="0"/>
        <w:spacing w:after="0" w:line="240" w:lineRule="auto"/>
        <w:ind w:left="139"/>
        <w:outlineLvl w:val="1"/>
        <w:rPr>
          <w:rFonts w:cstheme="minorHAnsi"/>
          <w:color w:val="000000"/>
        </w:rPr>
      </w:pPr>
      <w:bookmarkStart w:id="1" w:name="BENEFITS_OF_CONSULTATION"/>
      <w:bookmarkEnd w:id="1"/>
      <w:r w:rsidRPr="00575187">
        <w:rPr>
          <w:rFonts w:cstheme="minorHAnsi"/>
          <w:b/>
          <w:bCs/>
          <w:color w:val="C0504D"/>
          <w:spacing w:val="-2"/>
        </w:rPr>
        <w:t>BENEFITS</w:t>
      </w:r>
      <w:r w:rsidRPr="00575187">
        <w:rPr>
          <w:rFonts w:cstheme="minorHAnsi"/>
          <w:b/>
          <w:bCs/>
          <w:color w:val="C0504D"/>
        </w:rPr>
        <w:t xml:space="preserve"> OF </w:t>
      </w:r>
      <w:r w:rsidRPr="00575187">
        <w:rPr>
          <w:rFonts w:cstheme="minorHAnsi"/>
          <w:b/>
          <w:bCs/>
          <w:color w:val="C0504D"/>
          <w:spacing w:val="-1"/>
        </w:rPr>
        <w:t>CONSULTATION</w:t>
      </w:r>
    </w:p>
    <w:p w:rsidR="006678A2" w:rsidRPr="00575187" w:rsidRDefault="006678A2" w:rsidP="006678A2">
      <w:pPr>
        <w:kinsoku w:val="0"/>
        <w:overflowPunct w:val="0"/>
        <w:autoSpaceDE w:val="0"/>
        <w:autoSpaceDN w:val="0"/>
        <w:adjustRightInd w:val="0"/>
        <w:spacing w:before="4" w:after="0" w:line="240" w:lineRule="auto"/>
        <w:rPr>
          <w:rFonts w:cstheme="minorHAnsi"/>
          <w:b/>
          <w:bCs/>
        </w:rPr>
      </w:pPr>
    </w:p>
    <w:p w:rsidR="006678A2" w:rsidRPr="00575187" w:rsidRDefault="006678A2" w:rsidP="006678A2">
      <w:pPr>
        <w:numPr>
          <w:ilvl w:val="0"/>
          <w:numId w:val="1"/>
        </w:numPr>
        <w:tabs>
          <w:tab w:val="left" w:pos="500"/>
        </w:tabs>
        <w:kinsoku w:val="0"/>
        <w:overflowPunct w:val="0"/>
        <w:autoSpaceDE w:val="0"/>
        <w:autoSpaceDN w:val="0"/>
        <w:adjustRightInd w:val="0"/>
        <w:spacing w:after="0" w:line="240" w:lineRule="auto"/>
        <w:ind w:right="793"/>
        <w:rPr>
          <w:rFonts w:cstheme="minorHAnsi"/>
          <w:spacing w:val="-1"/>
        </w:rPr>
      </w:pPr>
      <w:r w:rsidRPr="00575187">
        <w:rPr>
          <w:rFonts w:cstheme="minorHAnsi"/>
          <w:spacing w:val="-1"/>
        </w:rPr>
        <w:t>Policy</w:t>
      </w:r>
      <w:r w:rsidRPr="00575187">
        <w:rPr>
          <w:rFonts w:cstheme="minorHAnsi"/>
          <w:spacing w:val="-2"/>
        </w:rPr>
        <w:t xml:space="preserve"> </w:t>
      </w:r>
      <w:r w:rsidRPr="00575187">
        <w:rPr>
          <w:rFonts w:cstheme="minorHAnsi"/>
          <w:spacing w:val="-1"/>
        </w:rPr>
        <w:t>documents</w:t>
      </w:r>
      <w:r w:rsidRPr="00575187">
        <w:rPr>
          <w:rFonts w:cstheme="minorHAnsi"/>
          <w:spacing w:val="1"/>
        </w:rPr>
        <w:t xml:space="preserve"> </w:t>
      </w:r>
      <w:r w:rsidRPr="00575187">
        <w:rPr>
          <w:rFonts w:cstheme="minorHAnsi"/>
          <w:spacing w:val="-2"/>
        </w:rPr>
        <w:t>will</w:t>
      </w:r>
      <w:r w:rsidRPr="00575187">
        <w:rPr>
          <w:rFonts w:cstheme="minorHAnsi"/>
        </w:rPr>
        <w:t xml:space="preserve"> </w:t>
      </w:r>
      <w:r w:rsidRPr="00575187">
        <w:rPr>
          <w:rFonts w:cstheme="minorHAnsi"/>
          <w:spacing w:val="-1"/>
        </w:rPr>
        <w:t>be</w:t>
      </w:r>
      <w:r w:rsidRPr="00575187">
        <w:rPr>
          <w:rFonts w:cstheme="minorHAnsi"/>
          <w:spacing w:val="3"/>
        </w:rPr>
        <w:t xml:space="preserve"> </w:t>
      </w:r>
      <w:r w:rsidRPr="00575187">
        <w:rPr>
          <w:rFonts w:cstheme="minorHAnsi"/>
          <w:spacing w:val="-1"/>
        </w:rPr>
        <w:t>aligned</w:t>
      </w:r>
      <w:r w:rsidRPr="00575187">
        <w:rPr>
          <w:rFonts w:cstheme="minorHAnsi"/>
        </w:rPr>
        <w:t xml:space="preserve"> </w:t>
      </w:r>
      <w:r w:rsidRPr="00575187">
        <w:rPr>
          <w:rFonts w:cstheme="minorHAnsi"/>
          <w:spacing w:val="-2"/>
        </w:rPr>
        <w:t xml:space="preserve">as </w:t>
      </w:r>
      <w:r w:rsidRPr="00575187">
        <w:rPr>
          <w:rFonts w:cstheme="minorHAnsi"/>
        </w:rPr>
        <w:t>far</w:t>
      </w:r>
      <w:r w:rsidRPr="00575187">
        <w:rPr>
          <w:rFonts w:cstheme="minorHAnsi"/>
          <w:spacing w:val="-1"/>
        </w:rPr>
        <w:t xml:space="preserve"> as</w:t>
      </w:r>
      <w:r w:rsidRPr="00575187">
        <w:rPr>
          <w:rFonts w:cstheme="minorHAnsi"/>
          <w:spacing w:val="1"/>
        </w:rPr>
        <w:t xml:space="preserve"> </w:t>
      </w:r>
      <w:r w:rsidRPr="00575187">
        <w:rPr>
          <w:rFonts w:cstheme="minorHAnsi"/>
          <w:spacing w:val="-1"/>
        </w:rPr>
        <w:t>possible</w:t>
      </w:r>
      <w:r w:rsidRPr="00575187">
        <w:rPr>
          <w:rFonts w:cstheme="minorHAnsi"/>
        </w:rPr>
        <w:t xml:space="preserve"> </w:t>
      </w:r>
      <w:r w:rsidRPr="00575187">
        <w:rPr>
          <w:rFonts w:cstheme="minorHAnsi"/>
          <w:spacing w:val="-1"/>
        </w:rPr>
        <w:t>with</w:t>
      </w:r>
      <w:r w:rsidRPr="00575187">
        <w:rPr>
          <w:rFonts w:cstheme="minorHAnsi"/>
        </w:rPr>
        <w:t xml:space="preserve"> </w:t>
      </w:r>
      <w:r w:rsidRPr="00575187">
        <w:rPr>
          <w:rFonts w:cstheme="minorHAnsi"/>
          <w:spacing w:val="-1"/>
        </w:rPr>
        <w:t>strategic</w:t>
      </w:r>
      <w:r w:rsidRPr="00575187">
        <w:rPr>
          <w:rFonts w:cstheme="minorHAnsi"/>
          <w:spacing w:val="1"/>
        </w:rPr>
        <w:t xml:space="preserve"> </w:t>
      </w:r>
      <w:r w:rsidRPr="00575187">
        <w:rPr>
          <w:rFonts w:cstheme="minorHAnsi"/>
          <w:spacing w:val="-1"/>
        </w:rPr>
        <w:t>direction, legislative</w:t>
      </w:r>
      <w:r w:rsidRPr="00575187">
        <w:rPr>
          <w:rFonts w:cstheme="minorHAnsi"/>
        </w:rPr>
        <w:t xml:space="preserve"> /</w:t>
      </w:r>
      <w:r w:rsidRPr="00575187">
        <w:rPr>
          <w:rFonts w:cstheme="minorHAnsi"/>
          <w:spacing w:val="57"/>
        </w:rPr>
        <w:t xml:space="preserve"> </w:t>
      </w:r>
      <w:r w:rsidRPr="00575187">
        <w:rPr>
          <w:rFonts w:cstheme="minorHAnsi"/>
          <w:spacing w:val="-1"/>
        </w:rPr>
        <w:t>regulatory</w:t>
      </w:r>
      <w:r w:rsidRPr="00575187">
        <w:rPr>
          <w:rFonts w:cstheme="minorHAnsi"/>
          <w:spacing w:val="-2"/>
        </w:rPr>
        <w:t xml:space="preserve"> </w:t>
      </w:r>
      <w:r w:rsidRPr="00575187">
        <w:rPr>
          <w:rFonts w:cstheme="minorHAnsi"/>
          <w:spacing w:val="-1"/>
        </w:rPr>
        <w:t>requirements,</w:t>
      </w:r>
      <w:r w:rsidRPr="00575187">
        <w:rPr>
          <w:rFonts w:cstheme="minorHAnsi"/>
          <w:spacing w:val="-3"/>
        </w:rPr>
        <w:t xml:space="preserve"> </w:t>
      </w:r>
      <w:r w:rsidRPr="00575187">
        <w:rPr>
          <w:rFonts w:cstheme="minorHAnsi"/>
          <w:spacing w:val="-1"/>
        </w:rPr>
        <w:t>operational</w:t>
      </w:r>
      <w:r w:rsidRPr="00575187">
        <w:rPr>
          <w:rFonts w:cstheme="minorHAnsi"/>
        </w:rPr>
        <w:t xml:space="preserve"> </w:t>
      </w:r>
      <w:r w:rsidRPr="00575187">
        <w:rPr>
          <w:rFonts w:cstheme="minorHAnsi"/>
          <w:spacing w:val="-1"/>
        </w:rPr>
        <w:t>practicalities</w:t>
      </w:r>
    </w:p>
    <w:p w:rsidR="006678A2" w:rsidRPr="00575187" w:rsidRDefault="006678A2" w:rsidP="006678A2">
      <w:pPr>
        <w:numPr>
          <w:ilvl w:val="0"/>
          <w:numId w:val="1"/>
        </w:numPr>
        <w:tabs>
          <w:tab w:val="left" w:pos="500"/>
        </w:tabs>
        <w:kinsoku w:val="0"/>
        <w:overflowPunct w:val="0"/>
        <w:autoSpaceDE w:val="0"/>
        <w:autoSpaceDN w:val="0"/>
        <w:adjustRightInd w:val="0"/>
        <w:spacing w:before="1" w:after="0" w:line="240" w:lineRule="auto"/>
        <w:ind w:right="621"/>
        <w:rPr>
          <w:rFonts w:cstheme="minorHAnsi"/>
          <w:spacing w:val="-1"/>
        </w:rPr>
      </w:pPr>
      <w:r w:rsidRPr="00575187">
        <w:rPr>
          <w:rFonts w:cstheme="minorHAnsi"/>
          <w:spacing w:val="-1"/>
        </w:rPr>
        <w:t>Approval</w:t>
      </w:r>
      <w:r w:rsidRPr="00575187">
        <w:rPr>
          <w:rFonts w:cstheme="minorHAnsi"/>
        </w:rPr>
        <w:t xml:space="preserve"> </w:t>
      </w:r>
      <w:r w:rsidRPr="00575187">
        <w:rPr>
          <w:rFonts w:cstheme="minorHAnsi"/>
          <w:spacing w:val="-1"/>
        </w:rPr>
        <w:t>is</w:t>
      </w:r>
      <w:r w:rsidRPr="00575187">
        <w:rPr>
          <w:rFonts w:cstheme="minorHAnsi"/>
          <w:spacing w:val="1"/>
        </w:rPr>
        <w:t xml:space="preserve"> </w:t>
      </w:r>
      <w:r w:rsidRPr="00575187">
        <w:rPr>
          <w:rFonts w:cstheme="minorHAnsi"/>
          <w:spacing w:val="-1"/>
        </w:rPr>
        <w:t>likely</w:t>
      </w:r>
      <w:r w:rsidRPr="00575187">
        <w:rPr>
          <w:rFonts w:cstheme="minorHAnsi"/>
          <w:spacing w:val="-2"/>
        </w:rPr>
        <w:t xml:space="preserve"> </w:t>
      </w:r>
      <w:r w:rsidRPr="00575187">
        <w:rPr>
          <w:rFonts w:cstheme="minorHAnsi"/>
        </w:rPr>
        <w:t xml:space="preserve">to </w:t>
      </w:r>
      <w:r w:rsidRPr="00575187">
        <w:rPr>
          <w:rFonts w:cstheme="minorHAnsi"/>
          <w:spacing w:val="-2"/>
        </w:rPr>
        <w:t>proceed</w:t>
      </w:r>
      <w:r w:rsidRPr="00575187">
        <w:rPr>
          <w:rFonts w:cstheme="minorHAnsi"/>
          <w:spacing w:val="1"/>
        </w:rPr>
        <w:t xml:space="preserve"> </w:t>
      </w:r>
      <w:r w:rsidRPr="00575187">
        <w:rPr>
          <w:rFonts w:cstheme="minorHAnsi"/>
          <w:spacing w:val="-1"/>
        </w:rPr>
        <w:t>more</w:t>
      </w:r>
      <w:r w:rsidRPr="00575187">
        <w:rPr>
          <w:rFonts w:cstheme="minorHAnsi"/>
        </w:rPr>
        <w:t xml:space="preserve"> </w:t>
      </w:r>
      <w:r w:rsidRPr="00575187">
        <w:rPr>
          <w:rFonts w:cstheme="minorHAnsi"/>
          <w:spacing w:val="-1"/>
        </w:rPr>
        <w:t>smoothly</w:t>
      </w:r>
      <w:r w:rsidRPr="00575187">
        <w:rPr>
          <w:rFonts w:cstheme="minorHAnsi"/>
          <w:spacing w:val="-2"/>
        </w:rPr>
        <w:t xml:space="preserve"> </w:t>
      </w:r>
      <w:r w:rsidRPr="00575187">
        <w:rPr>
          <w:rFonts w:cstheme="minorHAnsi"/>
          <w:spacing w:val="-1"/>
        </w:rPr>
        <w:t>if</w:t>
      </w:r>
      <w:r w:rsidRPr="00575187">
        <w:rPr>
          <w:rFonts w:cstheme="minorHAnsi"/>
          <w:spacing w:val="2"/>
        </w:rPr>
        <w:t xml:space="preserve"> </w:t>
      </w:r>
      <w:r w:rsidRPr="00575187">
        <w:rPr>
          <w:rFonts w:cstheme="minorHAnsi"/>
        </w:rPr>
        <w:t>the</w:t>
      </w:r>
      <w:r w:rsidRPr="00575187">
        <w:rPr>
          <w:rFonts w:cstheme="minorHAnsi"/>
          <w:spacing w:val="-2"/>
        </w:rPr>
        <w:t xml:space="preserve"> </w:t>
      </w:r>
      <w:r w:rsidRPr="00575187">
        <w:rPr>
          <w:rFonts w:cstheme="minorHAnsi"/>
          <w:spacing w:val="-1"/>
        </w:rPr>
        <w:t>Policy</w:t>
      </w:r>
      <w:r w:rsidRPr="00575187">
        <w:rPr>
          <w:rFonts w:cstheme="minorHAnsi"/>
          <w:spacing w:val="-6"/>
        </w:rPr>
        <w:t xml:space="preserve"> </w:t>
      </w:r>
      <w:r w:rsidRPr="00575187">
        <w:rPr>
          <w:rFonts w:cstheme="minorHAnsi"/>
        </w:rPr>
        <w:t>Writer</w:t>
      </w:r>
      <w:r w:rsidRPr="00575187">
        <w:rPr>
          <w:rFonts w:cstheme="minorHAnsi"/>
          <w:spacing w:val="-1"/>
        </w:rPr>
        <w:t xml:space="preserve"> </w:t>
      </w:r>
      <w:r w:rsidRPr="00575187">
        <w:rPr>
          <w:rFonts w:cstheme="minorHAnsi"/>
        </w:rPr>
        <w:t>/</w:t>
      </w:r>
      <w:r w:rsidRPr="00575187">
        <w:rPr>
          <w:rFonts w:cstheme="minorHAnsi"/>
          <w:spacing w:val="-1"/>
        </w:rPr>
        <w:t xml:space="preserve"> </w:t>
      </w:r>
      <w:r>
        <w:rPr>
          <w:rFonts w:cstheme="minorHAnsi"/>
          <w:spacing w:val="-1"/>
        </w:rPr>
        <w:t>Implementation Lead</w:t>
      </w:r>
      <w:r w:rsidRPr="00575187">
        <w:rPr>
          <w:rFonts w:cstheme="minorHAnsi"/>
          <w:spacing w:val="48"/>
        </w:rPr>
        <w:t xml:space="preserve"> </w:t>
      </w:r>
      <w:r w:rsidRPr="00575187">
        <w:rPr>
          <w:rFonts w:cstheme="minorHAnsi"/>
          <w:spacing w:val="-1"/>
        </w:rPr>
        <w:t>can</w:t>
      </w:r>
      <w:r w:rsidRPr="00575187">
        <w:rPr>
          <w:rFonts w:cstheme="minorHAnsi"/>
        </w:rPr>
        <w:t xml:space="preserve"> </w:t>
      </w:r>
      <w:r w:rsidRPr="00575187">
        <w:rPr>
          <w:rFonts w:cstheme="minorHAnsi"/>
          <w:spacing w:val="-1"/>
        </w:rPr>
        <w:t>demonstrate</w:t>
      </w:r>
      <w:r w:rsidRPr="00575187">
        <w:rPr>
          <w:rFonts w:cstheme="minorHAnsi"/>
          <w:spacing w:val="-2"/>
        </w:rPr>
        <w:t xml:space="preserve"> </w:t>
      </w:r>
      <w:r w:rsidRPr="00575187">
        <w:rPr>
          <w:rFonts w:cstheme="minorHAnsi"/>
          <w:spacing w:val="-1"/>
        </w:rPr>
        <w:t>that there</w:t>
      </w:r>
      <w:r w:rsidRPr="00575187">
        <w:rPr>
          <w:rFonts w:cstheme="minorHAnsi"/>
        </w:rPr>
        <w:t xml:space="preserve"> </w:t>
      </w:r>
      <w:r w:rsidRPr="00575187">
        <w:rPr>
          <w:rFonts w:cstheme="minorHAnsi"/>
          <w:spacing w:val="-1"/>
        </w:rPr>
        <w:t>has</w:t>
      </w:r>
      <w:r w:rsidRPr="00575187">
        <w:rPr>
          <w:rFonts w:cstheme="minorHAnsi"/>
          <w:spacing w:val="-2"/>
        </w:rPr>
        <w:t xml:space="preserve"> </w:t>
      </w:r>
      <w:r w:rsidRPr="00575187">
        <w:rPr>
          <w:rFonts w:cstheme="minorHAnsi"/>
          <w:spacing w:val="-1"/>
        </w:rPr>
        <w:t>been</w:t>
      </w:r>
      <w:r w:rsidRPr="00575187">
        <w:rPr>
          <w:rFonts w:cstheme="minorHAnsi"/>
          <w:spacing w:val="-2"/>
        </w:rPr>
        <w:t xml:space="preserve"> </w:t>
      </w:r>
      <w:r w:rsidRPr="00575187">
        <w:rPr>
          <w:rFonts w:cstheme="minorHAnsi"/>
          <w:spacing w:val="-1"/>
        </w:rPr>
        <w:t>thorough</w:t>
      </w:r>
      <w:r w:rsidRPr="00575187">
        <w:rPr>
          <w:rFonts w:cstheme="minorHAnsi"/>
          <w:spacing w:val="-2"/>
        </w:rPr>
        <w:t xml:space="preserve"> </w:t>
      </w:r>
      <w:r w:rsidRPr="00575187">
        <w:rPr>
          <w:rFonts w:cstheme="minorHAnsi"/>
          <w:spacing w:val="-1"/>
        </w:rPr>
        <w:t>consultation</w:t>
      </w:r>
      <w:r w:rsidRPr="00575187">
        <w:rPr>
          <w:rFonts w:cstheme="minorHAnsi"/>
          <w:spacing w:val="1"/>
        </w:rPr>
        <w:t xml:space="preserve"> </w:t>
      </w:r>
      <w:r w:rsidRPr="00575187">
        <w:rPr>
          <w:rFonts w:cstheme="minorHAnsi"/>
          <w:spacing w:val="-1"/>
        </w:rPr>
        <w:t>and</w:t>
      </w:r>
      <w:r w:rsidRPr="00575187">
        <w:rPr>
          <w:rFonts w:cstheme="minorHAnsi"/>
          <w:spacing w:val="-2"/>
        </w:rPr>
        <w:t xml:space="preserve"> </w:t>
      </w:r>
      <w:r w:rsidRPr="00575187">
        <w:rPr>
          <w:rFonts w:cstheme="minorHAnsi"/>
          <w:spacing w:val="-1"/>
        </w:rPr>
        <w:t>that</w:t>
      </w:r>
      <w:r w:rsidRPr="00575187">
        <w:rPr>
          <w:rFonts w:cstheme="minorHAnsi"/>
          <w:spacing w:val="2"/>
        </w:rPr>
        <w:t xml:space="preserve"> </w:t>
      </w:r>
      <w:r w:rsidRPr="00575187">
        <w:rPr>
          <w:rFonts w:cstheme="minorHAnsi"/>
          <w:spacing w:val="-1"/>
        </w:rPr>
        <w:t>operational</w:t>
      </w:r>
      <w:r w:rsidRPr="00575187">
        <w:rPr>
          <w:rFonts w:cstheme="minorHAnsi"/>
        </w:rPr>
        <w:t xml:space="preserve"> </w:t>
      </w:r>
      <w:r w:rsidRPr="00575187">
        <w:rPr>
          <w:rFonts w:cstheme="minorHAnsi"/>
          <w:spacing w:val="-1"/>
        </w:rPr>
        <w:t>matters</w:t>
      </w:r>
      <w:r w:rsidRPr="00575187">
        <w:rPr>
          <w:rFonts w:cstheme="minorHAnsi"/>
          <w:spacing w:val="53"/>
        </w:rPr>
        <w:t xml:space="preserve"> </w:t>
      </w:r>
      <w:proofErr w:type="gramStart"/>
      <w:r w:rsidRPr="00575187">
        <w:rPr>
          <w:rFonts w:cstheme="minorHAnsi"/>
          <w:spacing w:val="-2"/>
        </w:rPr>
        <w:t>have</w:t>
      </w:r>
      <w:r w:rsidRPr="00575187">
        <w:rPr>
          <w:rFonts w:cstheme="minorHAnsi"/>
        </w:rPr>
        <w:t xml:space="preserve"> </w:t>
      </w:r>
      <w:r w:rsidRPr="00575187">
        <w:rPr>
          <w:rFonts w:cstheme="minorHAnsi"/>
          <w:spacing w:val="-1"/>
        </w:rPr>
        <w:t>been</w:t>
      </w:r>
      <w:r w:rsidRPr="00575187">
        <w:rPr>
          <w:rFonts w:cstheme="minorHAnsi"/>
        </w:rPr>
        <w:t xml:space="preserve"> </w:t>
      </w:r>
      <w:r w:rsidRPr="00575187">
        <w:rPr>
          <w:rFonts w:cstheme="minorHAnsi"/>
          <w:spacing w:val="-1"/>
        </w:rPr>
        <w:t>identified</w:t>
      </w:r>
      <w:r w:rsidRPr="00575187">
        <w:rPr>
          <w:rFonts w:cstheme="minorHAnsi"/>
        </w:rPr>
        <w:t xml:space="preserve"> </w:t>
      </w:r>
      <w:r w:rsidRPr="00575187">
        <w:rPr>
          <w:rFonts w:cstheme="minorHAnsi"/>
          <w:spacing w:val="-1"/>
        </w:rPr>
        <w:t>and</w:t>
      </w:r>
      <w:r w:rsidRPr="00575187">
        <w:rPr>
          <w:rFonts w:cstheme="minorHAnsi"/>
          <w:spacing w:val="-2"/>
        </w:rPr>
        <w:t xml:space="preserve"> </w:t>
      </w:r>
      <w:r w:rsidRPr="00575187">
        <w:rPr>
          <w:rFonts w:cstheme="minorHAnsi"/>
          <w:spacing w:val="-1"/>
        </w:rPr>
        <w:t>addressed</w:t>
      </w:r>
      <w:proofErr w:type="gramEnd"/>
      <w:r w:rsidRPr="00575187">
        <w:rPr>
          <w:rFonts w:cstheme="minorHAnsi"/>
          <w:spacing w:val="-1"/>
        </w:rPr>
        <w:t>.</w:t>
      </w:r>
    </w:p>
    <w:p w:rsidR="006678A2" w:rsidRPr="00575187" w:rsidRDefault="006678A2" w:rsidP="006678A2">
      <w:pPr>
        <w:numPr>
          <w:ilvl w:val="0"/>
          <w:numId w:val="1"/>
        </w:numPr>
        <w:tabs>
          <w:tab w:val="left" w:pos="500"/>
        </w:tabs>
        <w:kinsoku w:val="0"/>
        <w:overflowPunct w:val="0"/>
        <w:autoSpaceDE w:val="0"/>
        <w:autoSpaceDN w:val="0"/>
        <w:adjustRightInd w:val="0"/>
        <w:spacing w:before="1" w:after="0" w:line="240" w:lineRule="auto"/>
        <w:ind w:left="499" w:right="1493" w:hanging="359"/>
        <w:rPr>
          <w:rFonts w:cstheme="minorHAnsi"/>
        </w:rPr>
      </w:pPr>
      <w:r w:rsidRPr="00575187">
        <w:rPr>
          <w:rFonts w:cstheme="minorHAnsi"/>
          <w:spacing w:val="-1"/>
        </w:rPr>
        <w:t>Engagement with</w:t>
      </w:r>
      <w:r w:rsidRPr="00575187">
        <w:rPr>
          <w:rFonts w:cstheme="minorHAnsi"/>
        </w:rPr>
        <w:t xml:space="preserve"> </w:t>
      </w:r>
      <w:r w:rsidRPr="00575187">
        <w:rPr>
          <w:rFonts w:cstheme="minorHAnsi"/>
          <w:spacing w:val="-1"/>
        </w:rPr>
        <w:t>policy</w:t>
      </w:r>
      <w:r w:rsidRPr="00575187">
        <w:rPr>
          <w:rFonts w:cstheme="minorHAnsi"/>
          <w:spacing w:val="1"/>
        </w:rPr>
        <w:t xml:space="preserve"> </w:t>
      </w:r>
      <w:r w:rsidRPr="00575187">
        <w:rPr>
          <w:rFonts w:cstheme="minorHAnsi"/>
          <w:spacing w:val="-1"/>
        </w:rPr>
        <w:t>generally and</w:t>
      </w:r>
      <w:r w:rsidRPr="00575187">
        <w:rPr>
          <w:rFonts w:cstheme="minorHAnsi"/>
        </w:rPr>
        <w:t xml:space="preserve"> </w:t>
      </w:r>
      <w:r w:rsidRPr="00575187">
        <w:rPr>
          <w:rFonts w:cstheme="minorHAnsi"/>
          <w:spacing w:val="-1"/>
        </w:rPr>
        <w:t>respect</w:t>
      </w:r>
      <w:r w:rsidRPr="00575187">
        <w:rPr>
          <w:rFonts w:cstheme="minorHAnsi"/>
          <w:spacing w:val="-3"/>
        </w:rPr>
        <w:t xml:space="preserve"> </w:t>
      </w:r>
      <w:r w:rsidRPr="00575187">
        <w:rPr>
          <w:rFonts w:cstheme="minorHAnsi"/>
        </w:rPr>
        <w:t>for</w:t>
      </w:r>
      <w:r w:rsidRPr="00575187">
        <w:rPr>
          <w:rFonts w:cstheme="minorHAnsi"/>
          <w:spacing w:val="-1"/>
        </w:rPr>
        <w:t xml:space="preserve"> policy</w:t>
      </w:r>
      <w:r w:rsidRPr="00575187">
        <w:rPr>
          <w:rFonts w:cstheme="minorHAnsi"/>
          <w:spacing w:val="-2"/>
        </w:rPr>
        <w:t xml:space="preserve"> </w:t>
      </w:r>
      <w:r w:rsidRPr="00575187">
        <w:rPr>
          <w:rFonts w:cstheme="minorHAnsi"/>
          <w:spacing w:val="-1"/>
        </w:rPr>
        <w:t>in</w:t>
      </w:r>
      <w:r w:rsidRPr="00575187">
        <w:rPr>
          <w:rFonts w:cstheme="minorHAnsi"/>
        </w:rPr>
        <w:t xml:space="preserve"> the </w:t>
      </w:r>
      <w:r w:rsidRPr="00575187">
        <w:rPr>
          <w:rFonts w:cstheme="minorHAnsi"/>
          <w:spacing w:val="-1"/>
        </w:rPr>
        <w:t>institution</w:t>
      </w:r>
      <w:r w:rsidRPr="00575187">
        <w:rPr>
          <w:rFonts w:cstheme="minorHAnsi"/>
        </w:rPr>
        <w:t xml:space="preserve"> </w:t>
      </w:r>
      <w:r w:rsidRPr="00575187">
        <w:rPr>
          <w:rFonts w:cstheme="minorHAnsi"/>
          <w:spacing w:val="-2"/>
        </w:rPr>
        <w:t>will</w:t>
      </w:r>
      <w:r w:rsidRPr="00575187">
        <w:rPr>
          <w:rFonts w:cstheme="minorHAnsi"/>
        </w:rPr>
        <w:t xml:space="preserve"> </w:t>
      </w:r>
      <w:r w:rsidRPr="00575187">
        <w:rPr>
          <w:rFonts w:cstheme="minorHAnsi"/>
          <w:spacing w:val="-1"/>
        </w:rPr>
        <w:t>be</w:t>
      </w:r>
      <w:r w:rsidRPr="00575187">
        <w:rPr>
          <w:rFonts w:cstheme="minorHAnsi"/>
          <w:spacing w:val="41"/>
        </w:rPr>
        <w:t xml:space="preserve"> </w:t>
      </w:r>
      <w:r w:rsidRPr="00575187">
        <w:rPr>
          <w:rFonts w:cstheme="minorHAnsi"/>
          <w:spacing w:val="-1"/>
        </w:rPr>
        <w:t>increased.</w:t>
      </w:r>
    </w:p>
    <w:p w:rsidR="006678A2" w:rsidRPr="00575187" w:rsidRDefault="006678A2" w:rsidP="006678A2">
      <w:pPr>
        <w:kinsoku w:val="0"/>
        <w:overflowPunct w:val="0"/>
        <w:autoSpaceDE w:val="0"/>
        <w:autoSpaceDN w:val="0"/>
        <w:adjustRightInd w:val="0"/>
        <w:spacing w:before="9" w:after="0" w:line="240" w:lineRule="auto"/>
        <w:rPr>
          <w:rFonts w:cstheme="minorHAnsi"/>
          <w:sz w:val="21"/>
          <w:szCs w:val="21"/>
        </w:rPr>
      </w:pPr>
    </w:p>
    <w:p w:rsidR="006678A2" w:rsidRPr="00575187" w:rsidRDefault="006678A2" w:rsidP="006678A2">
      <w:pPr>
        <w:kinsoku w:val="0"/>
        <w:overflowPunct w:val="0"/>
        <w:autoSpaceDE w:val="0"/>
        <w:autoSpaceDN w:val="0"/>
        <w:adjustRightInd w:val="0"/>
        <w:spacing w:after="0" w:line="240" w:lineRule="auto"/>
        <w:ind w:left="139"/>
        <w:outlineLvl w:val="1"/>
        <w:rPr>
          <w:rFonts w:cstheme="minorHAnsi"/>
          <w:color w:val="000000"/>
        </w:rPr>
      </w:pPr>
      <w:bookmarkStart w:id="2" w:name="CONSULTATION_ESSENTIALS"/>
      <w:bookmarkEnd w:id="2"/>
      <w:r w:rsidRPr="00575187">
        <w:rPr>
          <w:rFonts w:cstheme="minorHAnsi"/>
          <w:b/>
          <w:bCs/>
          <w:color w:val="C0504D"/>
          <w:spacing w:val="-1"/>
        </w:rPr>
        <w:t>CONSULTATION</w:t>
      </w:r>
      <w:r w:rsidRPr="00575187">
        <w:rPr>
          <w:rFonts w:cstheme="minorHAnsi"/>
          <w:b/>
          <w:bCs/>
          <w:color w:val="C0504D"/>
        </w:rPr>
        <w:t xml:space="preserve"> </w:t>
      </w:r>
      <w:r w:rsidRPr="00575187">
        <w:rPr>
          <w:rFonts w:cstheme="minorHAnsi"/>
          <w:b/>
          <w:bCs/>
          <w:color w:val="C0504D"/>
          <w:spacing w:val="-2"/>
        </w:rPr>
        <w:t>ESSENTIALS</w:t>
      </w:r>
    </w:p>
    <w:p w:rsidR="006678A2" w:rsidRPr="00575187" w:rsidRDefault="006678A2" w:rsidP="006678A2">
      <w:pPr>
        <w:kinsoku w:val="0"/>
        <w:overflowPunct w:val="0"/>
        <w:autoSpaceDE w:val="0"/>
        <w:autoSpaceDN w:val="0"/>
        <w:adjustRightInd w:val="0"/>
        <w:spacing w:before="3" w:after="0" w:line="240" w:lineRule="auto"/>
        <w:rPr>
          <w:rFonts w:cstheme="minorHAnsi"/>
          <w:b/>
          <w:bCs/>
        </w:rPr>
      </w:pPr>
    </w:p>
    <w:p w:rsidR="006678A2" w:rsidRPr="00575187" w:rsidRDefault="006678A2" w:rsidP="006678A2">
      <w:pPr>
        <w:numPr>
          <w:ilvl w:val="0"/>
          <w:numId w:val="1"/>
        </w:numPr>
        <w:tabs>
          <w:tab w:val="left" w:pos="500"/>
        </w:tabs>
        <w:kinsoku w:val="0"/>
        <w:overflowPunct w:val="0"/>
        <w:autoSpaceDE w:val="0"/>
        <w:autoSpaceDN w:val="0"/>
        <w:adjustRightInd w:val="0"/>
        <w:spacing w:after="0" w:line="240" w:lineRule="auto"/>
        <w:ind w:right="928"/>
        <w:rPr>
          <w:rFonts w:cstheme="minorHAnsi"/>
          <w:spacing w:val="-1"/>
        </w:rPr>
      </w:pPr>
      <w:r w:rsidRPr="00575187">
        <w:rPr>
          <w:rFonts w:cstheme="minorHAnsi"/>
        </w:rPr>
        <w:t xml:space="preserve">a </w:t>
      </w:r>
      <w:r w:rsidRPr="00575187">
        <w:rPr>
          <w:rFonts w:cstheme="minorHAnsi"/>
          <w:spacing w:val="-1"/>
        </w:rPr>
        <w:t>consultation</w:t>
      </w:r>
      <w:r w:rsidRPr="00575187">
        <w:rPr>
          <w:rFonts w:cstheme="minorHAnsi"/>
        </w:rPr>
        <w:t xml:space="preserve"> </w:t>
      </w:r>
      <w:r w:rsidRPr="00575187">
        <w:rPr>
          <w:rFonts w:cstheme="minorHAnsi"/>
          <w:spacing w:val="-1"/>
        </w:rPr>
        <w:t>strategy</w:t>
      </w:r>
      <w:r w:rsidRPr="00575187">
        <w:rPr>
          <w:rFonts w:cstheme="minorHAnsi"/>
          <w:spacing w:val="-2"/>
        </w:rPr>
        <w:t xml:space="preserve"> </w:t>
      </w:r>
      <w:r w:rsidRPr="00575187">
        <w:rPr>
          <w:rFonts w:cstheme="minorHAnsi"/>
          <w:spacing w:val="-1"/>
        </w:rPr>
        <w:t>showing</w:t>
      </w:r>
      <w:r w:rsidRPr="00575187">
        <w:rPr>
          <w:rFonts w:cstheme="minorHAnsi"/>
        </w:rPr>
        <w:t xml:space="preserve"> the </w:t>
      </w:r>
      <w:r w:rsidRPr="00575187">
        <w:rPr>
          <w:rFonts w:cstheme="minorHAnsi"/>
          <w:spacing w:val="-1"/>
        </w:rPr>
        <w:t>degree</w:t>
      </w:r>
      <w:r w:rsidRPr="00575187">
        <w:rPr>
          <w:rFonts w:cstheme="minorHAnsi"/>
        </w:rPr>
        <w:t xml:space="preserve"> </w:t>
      </w:r>
      <w:r w:rsidRPr="00575187">
        <w:rPr>
          <w:rFonts w:cstheme="minorHAnsi"/>
          <w:spacing w:val="-2"/>
        </w:rPr>
        <w:t>of</w:t>
      </w:r>
      <w:r w:rsidRPr="00575187">
        <w:rPr>
          <w:rFonts w:cstheme="minorHAnsi"/>
          <w:spacing w:val="2"/>
        </w:rPr>
        <w:t xml:space="preserve"> </w:t>
      </w:r>
      <w:r w:rsidRPr="00575187">
        <w:rPr>
          <w:rFonts w:cstheme="minorHAnsi"/>
          <w:spacing w:val="-1"/>
        </w:rPr>
        <w:t>consultation</w:t>
      </w:r>
      <w:r w:rsidRPr="00575187">
        <w:rPr>
          <w:rFonts w:cstheme="minorHAnsi"/>
          <w:spacing w:val="-2"/>
        </w:rPr>
        <w:t xml:space="preserve"> </w:t>
      </w:r>
      <w:r w:rsidRPr="00575187">
        <w:rPr>
          <w:rFonts w:cstheme="minorHAnsi"/>
          <w:spacing w:val="-1"/>
        </w:rPr>
        <w:t>that is</w:t>
      </w:r>
      <w:r w:rsidRPr="00575187">
        <w:rPr>
          <w:rFonts w:cstheme="minorHAnsi"/>
          <w:spacing w:val="1"/>
        </w:rPr>
        <w:t xml:space="preserve"> </w:t>
      </w:r>
      <w:r w:rsidRPr="00575187">
        <w:rPr>
          <w:rFonts w:cstheme="minorHAnsi"/>
          <w:spacing w:val="-1"/>
        </w:rPr>
        <w:t>appropriate</w:t>
      </w:r>
      <w:r w:rsidRPr="00575187">
        <w:rPr>
          <w:rFonts w:cstheme="minorHAnsi"/>
        </w:rPr>
        <w:t xml:space="preserve"> </w:t>
      </w:r>
      <w:r w:rsidRPr="00575187">
        <w:rPr>
          <w:rFonts w:cstheme="minorHAnsi"/>
          <w:spacing w:val="-1"/>
        </w:rPr>
        <w:t>and</w:t>
      </w:r>
      <w:r w:rsidRPr="00575187">
        <w:rPr>
          <w:rFonts w:cstheme="minorHAnsi"/>
          <w:spacing w:val="-2"/>
        </w:rPr>
        <w:t xml:space="preserve"> </w:t>
      </w:r>
      <w:r w:rsidRPr="00575187">
        <w:rPr>
          <w:rFonts w:cstheme="minorHAnsi"/>
          <w:spacing w:val="-1"/>
        </w:rPr>
        <w:t>the</w:t>
      </w:r>
      <w:r w:rsidRPr="00575187">
        <w:rPr>
          <w:rFonts w:cstheme="minorHAnsi"/>
          <w:spacing w:val="46"/>
        </w:rPr>
        <w:t xml:space="preserve"> </w:t>
      </w:r>
      <w:r w:rsidRPr="00575187">
        <w:rPr>
          <w:rFonts w:cstheme="minorHAnsi"/>
          <w:spacing w:val="-1"/>
        </w:rPr>
        <w:t>intended</w:t>
      </w:r>
      <w:r w:rsidRPr="00575187">
        <w:rPr>
          <w:rFonts w:cstheme="minorHAnsi"/>
        </w:rPr>
        <w:t xml:space="preserve"> </w:t>
      </w:r>
      <w:r w:rsidRPr="00575187">
        <w:rPr>
          <w:rFonts w:cstheme="minorHAnsi"/>
          <w:spacing w:val="-1"/>
        </w:rPr>
        <w:t>outcome</w:t>
      </w:r>
      <w:r w:rsidRPr="00575187">
        <w:rPr>
          <w:rFonts w:cstheme="minorHAnsi"/>
          <w:spacing w:val="-2"/>
        </w:rPr>
        <w:t xml:space="preserve"> of</w:t>
      </w:r>
      <w:r w:rsidRPr="00575187">
        <w:rPr>
          <w:rFonts w:cstheme="minorHAnsi"/>
          <w:spacing w:val="2"/>
        </w:rPr>
        <w:t xml:space="preserve"> </w:t>
      </w:r>
      <w:r w:rsidRPr="00575187">
        <w:rPr>
          <w:rFonts w:cstheme="minorHAnsi"/>
        </w:rPr>
        <w:t>the</w:t>
      </w:r>
      <w:r w:rsidRPr="00575187">
        <w:rPr>
          <w:rFonts w:cstheme="minorHAnsi"/>
          <w:spacing w:val="-4"/>
        </w:rPr>
        <w:t xml:space="preserve"> </w:t>
      </w:r>
      <w:r w:rsidRPr="00575187">
        <w:rPr>
          <w:rFonts w:cstheme="minorHAnsi"/>
          <w:spacing w:val="-1"/>
        </w:rPr>
        <w:t>consultation,</w:t>
      </w:r>
      <w:r w:rsidRPr="00575187">
        <w:rPr>
          <w:rFonts w:cstheme="minorHAnsi"/>
          <w:spacing w:val="-3"/>
        </w:rPr>
        <w:t xml:space="preserve"> </w:t>
      </w:r>
      <w:r w:rsidRPr="00575187">
        <w:rPr>
          <w:rFonts w:cstheme="minorHAnsi"/>
          <w:spacing w:val="-1"/>
        </w:rPr>
        <w:t>given</w:t>
      </w:r>
      <w:r w:rsidRPr="00575187">
        <w:rPr>
          <w:rFonts w:cstheme="minorHAnsi"/>
        </w:rPr>
        <w:t xml:space="preserve"> </w:t>
      </w:r>
      <w:r w:rsidRPr="00575187">
        <w:rPr>
          <w:rFonts w:cstheme="minorHAnsi"/>
          <w:spacing w:val="-1"/>
        </w:rPr>
        <w:t>that some</w:t>
      </w:r>
      <w:r w:rsidRPr="00575187">
        <w:rPr>
          <w:rFonts w:cstheme="minorHAnsi"/>
        </w:rPr>
        <w:t xml:space="preserve"> </w:t>
      </w:r>
      <w:r w:rsidRPr="00575187">
        <w:rPr>
          <w:rFonts w:cstheme="minorHAnsi"/>
          <w:spacing w:val="-1"/>
        </w:rPr>
        <w:t>policy</w:t>
      </w:r>
      <w:r w:rsidRPr="00575187">
        <w:rPr>
          <w:rFonts w:cstheme="minorHAnsi"/>
          <w:spacing w:val="-2"/>
        </w:rPr>
        <w:t xml:space="preserve"> </w:t>
      </w:r>
      <w:r w:rsidRPr="00575187">
        <w:rPr>
          <w:rFonts w:cstheme="minorHAnsi"/>
          <w:spacing w:val="-1"/>
        </w:rPr>
        <w:t>issues</w:t>
      </w:r>
      <w:r w:rsidRPr="00575187">
        <w:rPr>
          <w:rFonts w:cstheme="minorHAnsi"/>
          <w:spacing w:val="-2"/>
        </w:rPr>
        <w:t xml:space="preserve"> </w:t>
      </w:r>
      <w:r w:rsidRPr="00575187">
        <w:rPr>
          <w:rFonts w:cstheme="minorHAnsi"/>
          <w:spacing w:val="-1"/>
        </w:rPr>
        <w:t>require</w:t>
      </w:r>
      <w:r w:rsidRPr="00575187">
        <w:rPr>
          <w:rFonts w:cstheme="minorHAnsi"/>
        </w:rPr>
        <w:t xml:space="preserve"> </w:t>
      </w:r>
      <w:r w:rsidRPr="00575187">
        <w:rPr>
          <w:rFonts w:cstheme="minorHAnsi"/>
          <w:spacing w:val="-1"/>
        </w:rPr>
        <w:t>more</w:t>
      </w:r>
      <w:r w:rsidRPr="00575187">
        <w:rPr>
          <w:rFonts w:cstheme="minorHAnsi"/>
          <w:spacing w:val="49"/>
        </w:rPr>
        <w:t xml:space="preserve"> </w:t>
      </w:r>
      <w:r w:rsidRPr="00575187">
        <w:rPr>
          <w:rFonts w:cstheme="minorHAnsi"/>
          <w:spacing w:val="-1"/>
        </w:rPr>
        <w:t>consultation</w:t>
      </w:r>
      <w:r w:rsidRPr="00575187">
        <w:rPr>
          <w:rFonts w:cstheme="minorHAnsi"/>
        </w:rPr>
        <w:t xml:space="preserve"> </w:t>
      </w:r>
      <w:r w:rsidRPr="00575187">
        <w:rPr>
          <w:rFonts w:cstheme="minorHAnsi"/>
          <w:spacing w:val="-1"/>
        </w:rPr>
        <w:t>and</w:t>
      </w:r>
      <w:r w:rsidRPr="00575187">
        <w:rPr>
          <w:rFonts w:cstheme="minorHAnsi"/>
          <w:spacing w:val="-2"/>
        </w:rPr>
        <w:t xml:space="preserve"> </w:t>
      </w:r>
      <w:r w:rsidRPr="00575187">
        <w:rPr>
          <w:rFonts w:cstheme="minorHAnsi"/>
          <w:spacing w:val="-1"/>
        </w:rPr>
        <w:t>engagement than</w:t>
      </w:r>
      <w:r w:rsidRPr="00575187">
        <w:rPr>
          <w:rFonts w:cstheme="minorHAnsi"/>
          <w:spacing w:val="-2"/>
        </w:rPr>
        <w:t xml:space="preserve"> </w:t>
      </w:r>
      <w:r w:rsidRPr="00575187">
        <w:rPr>
          <w:rFonts w:cstheme="minorHAnsi"/>
          <w:spacing w:val="-1"/>
        </w:rPr>
        <w:t>others</w:t>
      </w:r>
    </w:p>
    <w:p w:rsidR="006678A2" w:rsidRPr="00F9438B" w:rsidRDefault="006678A2" w:rsidP="006678A2">
      <w:pPr>
        <w:numPr>
          <w:ilvl w:val="0"/>
          <w:numId w:val="1"/>
        </w:numPr>
        <w:tabs>
          <w:tab w:val="left" w:pos="500"/>
        </w:tabs>
        <w:kinsoku w:val="0"/>
        <w:overflowPunct w:val="0"/>
        <w:autoSpaceDE w:val="0"/>
        <w:autoSpaceDN w:val="0"/>
        <w:adjustRightInd w:val="0"/>
        <w:spacing w:after="0" w:line="240" w:lineRule="auto"/>
        <w:ind w:right="573"/>
        <w:rPr>
          <w:rFonts w:cstheme="minorHAnsi"/>
          <w:spacing w:val="-1"/>
        </w:rPr>
      </w:pPr>
      <w:r w:rsidRPr="00F9438B">
        <w:rPr>
          <w:rFonts w:cstheme="minorHAnsi"/>
          <w:spacing w:val="-1"/>
        </w:rPr>
        <w:t xml:space="preserve">Consult broadly with individuals and groups who are interested or active in advancing equity, diversity and inclusion and can consult with individuals from those groups (e.g. </w:t>
      </w:r>
      <w:r>
        <w:rPr>
          <w:rFonts w:cstheme="minorHAnsi"/>
          <w:spacing w:val="-1"/>
        </w:rPr>
        <w:t>IRG, FRG and Human Resources and Wellness Groups</w:t>
      </w:r>
      <w:r w:rsidRPr="00F9438B">
        <w:rPr>
          <w:rFonts w:cstheme="minorHAnsi"/>
          <w:spacing w:val="-1"/>
        </w:rPr>
        <w:t>).</w:t>
      </w:r>
    </w:p>
    <w:p w:rsidR="006678A2" w:rsidRDefault="006678A2" w:rsidP="006678A2">
      <w:pPr>
        <w:numPr>
          <w:ilvl w:val="0"/>
          <w:numId w:val="1"/>
        </w:numPr>
        <w:tabs>
          <w:tab w:val="left" w:pos="500"/>
        </w:tabs>
        <w:kinsoku w:val="0"/>
        <w:overflowPunct w:val="0"/>
        <w:autoSpaceDE w:val="0"/>
        <w:autoSpaceDN w:val="0"/>
        <w:adjustRightInd w:val="0"/>
        <w:spacing w:after="0" w:line="240" w:lineRule="auto"/>
        <w:ind w:right="573"/>
        <w:rPr>
          <w:rFonts w:cstheme="minorHAnsi"/>
          <w:spacing w:val="-1"/>
        </w:rPr>
      </w:pPr>
      <w:r w:rsidRPr="00F9438B">
        <w:rPr>
          <w:rFonts w:cstheme="minorHAnsi"/>
          <w:spacing w:val="-1"/>
        </w:rPr>
        <w:t>Ensure processes address power differentials, such as when student makes a complaint about an instructor or an employee disagrees with the decision of their manager or supervisor. For example, provide for a third party decision maker or advisor role</w:t>
      </w:r>
      <w:r>
        <w:rPr>
          <w:rFonts w:cstheme="minorHAnsi"/>
          <w:spacing w:val="-1"/>
        </w:rPr>
        <w:t xml:space="preserve"> to be involved in the process.</w:t>
      </w:r>
    </w:p>
    <w:p w:rsidR="006678A2" w:rsidRDefault="006678A2" w:rsidP="006678A2">
      <w:pPr>
        <w:numPr>
          <w:ilvl w:val="0"/>
          <w:numId w:val="1"/>
        </w:numPr>
        <w:tabs>
          <w:tab w:val="left" w:pos="500"/>
        </w:tabs>
        <w:kinsoku w:val="0"/>
        <w:overflowPunct w:val="0"/>
        <w:autoSpaceDE w:val="0"/>
        <w:autoSpaceDN w:val="0"/>
        <w:adjustRightInd w:val="0"/>
        <w:spacing w:after="0" w:line="240" w:lineRule="auto"/>
        <w:ind w:right="573"/>
        <w:rPr>
          <w:rFonts w:cstheme="minorHAnsi"/>
          <w:spacing w:val="-1"/>
        </w:rPr>
      </w:pPr>
      <w:r>
        <w:rPr>
          <w:rFonts w:cstheme="minorHAnsi"/>
          <w:spacing w:val="-1"/>
        </w:rPr>
        <w:lastRenderedPageBreak/>
        <w:t>Ob</w:t>
      </w:r>
      <w:r w:rsidRPr="00F9438B">
        <w:rPr>
          <w:rFonts w:cstheme="minorHAnsi"/>
          <w:spacing w:val="-1"/>
        </w:rPr>
        <w:t xml:space="preserve">tain demographic data to be informed about how specific </w:t>
      </w:r>
      <w:r>
        <w:rPr>
          <w:rFonts w:cstheme="minorHAnsi"/>
          <w:spacing w:val="-1"/>
        </w:rPr>
        <w:t>p</w:t>
      </w:r>
      <w:r w:rsidRPr="00F9438B">
        <w:rPr>
          <w:rFonts w:cstheme="minorHAnsi"/>
          <w:spacing w:val="-1"/>
        </w:rPr>
        <w:t>olicies and procedures may have a disproportionate impact on some groups</w:t>
      </w:r>
    </w:p>
    <w:p w:rsidR="006678A2" w:rsidRPr="00F9438B" w:rsidRDefault="006678A2" w:rsidP="006678A2">
      <w:pPr>
        <w:numPr>
          <w:ilvl w:val="0"/>
          <w:numId w:val="1"/>
        </w:numPr>
        <w:tabs>
          <w:tab w:val="left" w:pos="500"/>
        </w:tabs>
        <w:kinsoku w:val="0"/>
        <w:overflowPunct w:val="0"/>
        <w:autoSpaceDE w:val="0"/>
        <w:autoSpaceDN w:val="0"/>
        <w:adjustRightInd w:val="0"/>
        <w:spacing w:after="0" w:line="240" w:lineRule="auto"/>
        <w:ind w:right="573"/>
        <w:rPr>
          <w:rFonts w:cstheme="minorHAnsi"/>
          <w:spacing w:val="-1"/>
        </w:rPr>
      </w:pPr>
      <w:r w:rsidRPr="00F9438B">
        <w:rPr>
          <w:rFonts w:cstheme="minorHAnsi"/>
          <w:spacing w:val="-1"/>
        </w:rPr>
        <w:t>include</w:t>
      </w:r>
      <w:r w:rsidRPr="00F9438B">
        <w:rPr>
          <w:rFonts w:cstheme="minorHAnsi"/>
        </w:rPr>
        <w:t xml:space="preserve"> a </w:t>
      </w:r>
      <w:r w:rsidRPr="00F9438B">
        <w:rPr>
          <w:rFonts w:cstheme="minorHAnsi"/>
          <w:spacing w:val="-2"/>
        </w:rPr>
        <w:t>wide</w:t>
      </w:r>
      <w:r w:rsidRPr="00F9438B">
        <w:rPr>
          <w:rFonts w:cstheme="minorHAnsi"/>
        </w:rPr>
        <w:t xml:space="preserve"> </w:t>
      </w:r>
      <w:r w:rsidRPr="00F9438B">
        <w:rPr>
          <w:rFonts w:cstheme="minorHAnsi"/>
          <w:spacing w:val="-1"/>
        </w:rPr>
        <w:t>variety</w:t>
      </w:r>
      <w:r w:rsidRPr="00F9438B">
        <w:rPr>
          <w:rFonts w:cstheme="minorHAnsi"/>
          <w:spacing w:val="-2"/>
        </w:rPr>
        <w:t xml:space="preserve"> </w:t>
      </w:r>
      <w:r w:rsidRPr="00F9438B">
        <w:rPr>
          <w:rFonts w:cstheme="minorHAnsi"/>
          <w:spacing w:val="-1"/>
        </w:rPr>
        <w:t>of</w:t>
      </w:r>
      <w:r w:rsidRPr="00F9438B">
        <w:rPr>
          <w:rFonts w:cstheme="minorHAnsi"/>
          <w:spacing w:val="2"/>
        </w:rPr>
        <w:t xml:space="preserve"> </w:t>
      </w:r>
      <w:r w:rsidRPr="00F9438B">
        <w:rPr>
          <w:rFonts w:cstheme="minorHAnsi"/>
        </w:rPr>
        <w:t>key</w:t>
      </w:r>
      <w:r w:rsidRPr="00F9438B">
        <w:rPr>
          <w:rFonts w:cstheme="minorHAnsi"/>
          <w:spacing w:val="-2"/>
        </w:rPr>
        <w:t xml:space="preserve"> </w:t>
      </w:r>
      <w:r w:rsidRPr="00F9438B">
        <w:rPr>
          <w:rFonts w:cstheme="minorHAnsi"/>
          <w:spacing w:val="-1"/>
        </w:rPr>
        <w:t>contacts, interest groups,</w:t>
      </w:r>
      <w:r w:rsidRPr="00F9438B">
        <w:rPr>
          <w:rFonts w:cstheme="minorHAnsi"/>
          <w:spacing w:val="2"/>
        </w:rPr>
        <w:t xml:space="preserve"> learner</w:t>
      </w:r>
      <w:r w:rsidRPr="00F9438B">
        <w:rPr>
          <w:rFonts w:cstheme="minorHAnsi"/>
          <w:spacing w:val="-1"/>
        </w:rPr>
        <w:t xml:space="preserve"> representatives,</w:t>
      </w:r>
      <w:r w:rsidRPr="00F9438B">
        <w:rPr>
          <w:rFonts w:cstheme="minorHAnsi"/>
          <w:spacing w:val="2"/>
        </w:rPr>
        <w:t xml:space="preserve"> </w:t>
      </w:r>
      <w:r w:rsidRPr="00F9438B">
        <w:rPr>
          <w:rFonts w:cstheme="minorHAnsi"/>
          <w:spacing w:val="-1"/>
        </w:rPr>
        <w:t>coordinators, content experts,</w:t>
      </w:r>
      <w:r w:rsidRPr="00F9438B">
        <w:rPr>
          <w:rFonts w:cstheme="minorHAnsi"/>
          <w:spacing w:val="2"/>
        </w:rPr>
        <w:t xml:space="preserve"> </w:t>
      </w:r>
      <w:r w:rsidRPr="00F9438B">
        <w:rPr>
          <w:rFonts w:cstheme="minorHAnsi"/>
          <w:spacing w:val="-1"/>
        </w:rPr>
        <w:t>senior executive</w:t>
      </w:r>
      <w:r w:rsidRPr="00F9438B">
        <w:rPr>
          <w:rFonts w:cstheme="minorHAnsi"/>
        </w:rPr>
        <w:t xml:space="preserve"> </w:t>
      </w:r>
      <w:r w:rsidRPr="00F9438B">
        <w:rPr>
          <w:rFonts w:cstheme="minorHAnsi"/>
          <w:spacing w:val="-1"/>
        </w:rPr>
        <w:t>and</w:t>
      </w:r>
      <w:r w:rsidRPr="00F9438B">
        <w:rPr>
          <w:rFonts w:cstheme="minorHAnsi"/>
        </w:rPr>
        <w:t xml:space="preserve"> </w:t>
      </w:r>
      <w:r w:rsidRPr="00F9438B">
        <w:rPr>
          <w:rFonts w:cstheme="minorHAnsi"/>
          <w:spacing w:val="-1"/>
        </w:rPr>
        <w:t>advisory</w:t>
      </w:r>
      <w:r w:rsidRPr="00F9438B">
        <w:rPr>
          <w:rFonts w:cstheme="minorHAnsi"/>
          <w:spacing w:val="-2"/>
        </w:rPr>
        <w:t xml:space="preserve"> </w:t>
      </w:r>
      <w:r w:rsidRPr="00F9438B">
        <w:rPr>
          <w:rFonts w:cstheme="minorHAnsi"/>
          <w:spacing w:val="-1"/>
        </w:rPr>
        <w:t>committees,</w:t>
      </w:r>
      <w:r w:rsidRPr="00F9438B">
        <w:rPr>
          <w:rFonts w:cstheme="minorHAnsi"/>
          <w:spacing w:val="37"/>
        </w:rPr>
        <w:t xml:space="preserve"> </w:t>
      </w:r>
      <w:r w:rsidRPr="00F9438B">
        <w:rPr>
          <w:rFonts w:cstheme="minorHAnsi"/>
          <w:spacing w:val="-1"/>
        </w:rPr>
        <w:t xml:space="preserve">representatives </w:t>
      </w:r>
      <w:r w:rsidRPr="00F9438B">
        <w:rPr>
          <w:rFonts w:cstheme="minorHAnsi"/>
        </w:rPr>
        <w:t>from</w:t>
      </w:r>
      <w:r w:rsidRPr="00F9438B">
        <w:rPr>
          <w:rFonts w:cstheme="minorHAnsi"/>
          <w:spacing w:val="-1"/>
        </w:rPr>
        <w:t xml:space="preserve"> committees</w:t>
      </w:r>
      <w:r w:rsidRPr="00F9438B">
        <w:rPr>
          <w:rFonts w:cstheme="minorHAnsi"/>
          <w:spacing w:val="-2"/>
        </w:rPr>
        <w:t xml:space="preserve"> </w:t>
      </w:r>
      <w:r w:rsidRPr="00F9438B">
        <w:rPr>
          <w:rFonts w:cstheme="minorHAnsi"/>
          <w:spacing w:val="-1"/>
        </w:rPr>
        <w:t>that</w:t>
      </w:r>
      <w:r w:rsidRPr="00F9438B">
        <w:rPr>
          <w:rFonts w:cstheme="minorHAnsi"/>
          <w:spacing w:val="2"/>
        </w:rPr>
        <w:t xml:space="preserve"> </w:t>
      </w:r>
      <w:r w:rsidRPr="00F9438B">
        <w:rPr>
          <w:rFonts w:cstheme="minorHAnsi"/>
          <w:spacing w:val="-2"/>
        </w:rPr>
        <w:t>have</w:t>
      </w:r>
      <w:r w:rsidRPr="00F9438B">
        <w:rPr>
          <w:rFonts w:cstheme="minorHAnsi"/>
        </w:rPr>
        <w:t xml:space="preserve"> a</w:t>
      </w:r>
      <w:r w:rsidRPr="00F9438B">
        <w:rPr>
          <w:rFonts w:cstheme="minorHAnsi"/>
          <w:spacing w:val="-2"/>
        </w:rPr>
        <w:t xml:space="preserve"> role</w:t>
      </w:r>
      <w:r w:rsidRPr="00F9438B">
        <w:rPr>
          <w:rFonts w:cstheme="minorHAnsi"/>
        </w:rPr>
        <w:t xml:space="preserve"> </w:t>
      </w:r>
      <w:r w:rsidRPr="00F9438B">
        <w:rPr>
          <w:rFonts w:cstheme="minorHAnsi"/>
          <w:spacing w:val="-1"/>
        </w:rPr>
        <w:t>in</w:t>
      </w:r>
      <w:r w:rsidRPr="00F9438B">
        <w:rPr>
          <w:rFonts w:cstheme="minorHAnsi"/>
        </w:rPr>
        <w:t xml:space="preserve"> </w:t>
      </w:r>
      <w:r w:rsidRPr="00F9438B">
        <w:rPr>
          <w:rFonts w:cstheme="minorHAnsi"/>
          <w:spacing w:val="-1"/>
        </w:rPr>
        <w:t>approving</w:t>
      </w:r>
      <w:r w:rsidRPr="00F9438B">
        <w:rPr>
          <w:rFonts w:cstheme="minorHAnsi"/>
        </w:rPr>
        <w:t xml:space="preserve"> </w:t>
      </w:r>
      <w:r w:rsidRPr="00F9438B">
        <w:rPr>
          <w:rFonts w:cstheme="minorHAnsi"/>
          <w:spacing w:val="-1"/>
        </w:rPr>
        <w:t>them, policy</w:t>
      </w:r>
      <w:r w:rsidRPr="00F9438B">
        <w:rPr>
          <w:rFonts w:cstheme="minorHAnsi"/>
          <w:spacing w:val="-2"/>
        </w:rPr>
        <w:t xml:space="preserve"> </w:t>
      </w:r>
      <w:r w:rsidRPr="00F9438B">
        <w:rPr>
          <w:rFonts w:cstheme="minorHAnsi"/>
          <w:spacing w:val="-1"/>
        </w:rPr>
        <w:t>communities</w:t>
      </w:r>
    </w:p>
    <w:p w:rsidR="006678A2" w:rsidRPr="00575187" w:rsidRDefault="006678A2" w:rsidP="006678A2">
      <w:pPr>
        <w:numPr>
          <w:ilvl w:val="0"/>
          <w:numId w:val="1"/>
        </w:numPr>
        <w:tabs>
          <w:tab w:val="left" w:pos="500"/>
        </w:tabs>
        <w:kinsoku w:val="0"/>
        <w:overflowPunct w:val="0"/>
        <w:autoSpaceDE w:val="0"/>
        <w:autoSpaceDN w:val="0"/>
        <w:adjustRightInd w:val="0"/>
        <w:spacing w:after="0" w:line="252" w:lineRule="exact"/>
        <w:rPr>
          <w:rFonts w:cstheme="minorHAnsi"/>
          <w:spacing w:val="-1"/>
        </w:rPr>
      </w:pPr>
      <w:r w:rsidRPr="00575187">
        <w:rPr>
          <w:rFonts w:cstheme="minorHAnsi"/>
          <w:spacing w:val="-1"/>
        </w:rPr>
        <w:t>provide</w:t>
      </w:r>
      <w:r w:rsidRPr="00575187">
        <w:rPr>
          <w:rFonts w:cstheme="minorHAnsi"/>
        </w:rPr>
        <w:t xml:space="preserve"> a </w:t>
      </w:r>
      <w:r w:rsidRPr="00575187">
        <w:rPr>
          <w:rFonts w:cstheme="minorHAnsi"/>
          <w:spacing w:val="-1"/>
        </w:rPr>
        <w:t>variety</w:t>
      </w:r>
      <w:r w:rsidRPr="00575187">
        <w:rPr>
          <w:rFonts w:cstheme="minorHAnsi"/>
          <w:spacing w:val="-2"/>
        </w:rPr>
        <w:t xml:space="preserve"> </w:t>
      </w:r>
      <w:r w:rsidRPr="00575187">
        <w:rPr>
          <w:rFonts w:cstheme="minorHAnsi"/>
          <w:spacing w:val="-1"/>
        </w:rPr>
        <w:t>of methods</w:t>
      </w:r>
      <w:r w:rsidRPr="00575187">
        <w:rPr>
          <w:rFonts w:cstheme="minorHAnsi"/>
          <w:spacing w:val="1"/>
        </w:rPr>
        <w:t xml:space="preserve"> </w:t>
      </w:r>
      <w:r w:rsidRPr="00575187">
        <w:rPr>
          <w:rFonts w:cstheme="minorHAnsi"/>
        </w:rPr>
        <w:t>to</w:t>
      </w:r>
      <w:r w:rsidRPr="00575187">
        <w:rPr>
          <w:rFonts w:cstheme="minorHAnsi"/>
          <w:spacing w:val="-4"/>
        </w:rPr>
        <w:t xml:space="preserve"> </w:t>
      </w:r>
      <w:r w:rsidRPr="00575187">
        <w:rPr>
          <w:rFonts w:cstheme="minorHAnsi"/>
          <w:spacing w:val="-1"/>
        </w:rPr>
        <w:t>gather comments</w:t>
      </w:r>
      <w:r w:rsidRPr="00575187">
        <w:rPr>
          <w:rFonts w:cstheme="minorHAnsi"/>
          <w:spacing w:val="-2"/>
        </w:rPr>
        <w:t xml:space="preserve"> </w:t>
      </w:r>
      <w:r w:rsidRPr="00575187">
        <w:rPr>
          <w:rFonts w:cstheme="minorHAnsi"/>
          <w:spacing w:val="-1"/>
        </w:rPr>
        <w:t>and</w:t>
      </w:r>
      <w:r w:rsidRPr="00575187">
        <w:rPr>
          <w:rFonts w:cstheme="minorHAnsi"/>
        </w:rPr>
        <w:t xml:space="preserve"> </w:t>
      </w:r>
      <w:r w:rsidRPr="00575187">
        <w:rPr>
          <w:rFonts w:cstheme="minorHAnsi"/>
          <w:spacing w:val="-1"/>
        </w:rPr>
        <w:t>concerns</w:t>
      </w:r>
    </w:p>
    <w:p w:rsidR="006678A2" w:rsidRPr="00575187" w:rsidRDefault="006678A2" w:rsidP="006678A2">
      <w:pPr>
        <w:numPr>
          <w:ilvl w:val="0"/>
          <w:numId w:val="1"/>
        </w:numPr>
        <w:tabs>
          <w:tab w:val="left" w:pos="500"/>
        </w:tabs>
        <w:kinsoku w:val="0"/>
        <w:overflowPunct w:val="0"/>
        <w:autoSpaceDE w:val="0"/>
        <w:autoSpaceDN w:val="0"/>
        <w:adjustRightInd w:val="0"/>
        <w:spacing w:before="1" w:after="0" w:line="240" w:lineRule="auto"/>
        <w:ind w:right="1699"/>
        <w:rPr>
          <w:rFonts w:cstheme="minorHAnsi"/>
          <w:spacing w:val="-1"/>
        </w:rPr>
      </w:pPr>
      <w:r w:rsidRPr="00575187">
        <w:rPr>
          <w:rFonts w:cstheme="minorHAnsi"/>
          <w:spacing w:val="-1"/>
        </w:rPr>
        <w:t>acknowledge</w:t>
      </w:r>
      <w:r w:rsidRPr="00575187">
        <w:rPr>
          <w:rFonts w:cstheme="minorHAnsi"/>
          <w:spacing w:val="-2"/>
        </w:rPr>
        <w:t xml:space="preserve"> </w:t>
      </w:r>
      <w:r w:rsidRPr="00575187">
        <w:rPr>
          <w:rFonts w:cstheme="minorHAnsi"/>
        </w:rPr>
        <w:t xml:space="preserve">the </w:t>
      </w:r>
      <w:r w:rsidRPr="00575187">
        <w:rPr>
          <w:rFonts w:cstheme="minorHAnsi"/>
          <w:spacing w:val="-1"/>
        </w:rPr>
        <w:t>non-negotiables</w:t>
      </w:r>
      <w:r w:rsidRPr="00575187">
        <w:rPr>
          <w:rFonts w:cstheme="minorHAnsi"/>
          <w:spacing w:val="1"/>
        </w:rPr>
        <w:t xml:space="preserve"> </w:t>
      </w:r>
      <w:r w:rsidRPr="00575187">
        <w:rPr>
          <w:rFonts w:cstheme="minorHAnsi"/>
          <w:spacing w:val="-1"/>
        </w:rPr>
        <w:t>in</w:t>
      </w:r>
      <w:r w:rsidRPr="00575187">
        <w:rPr>
          <w:rFonts w:cstheme="minorHAnsi"/>
        </w:rPr>
        <w:t xml:space="preserve"> the</w:t>
      </w:r>
      <w:r w:rsidRPr="00575187">
        <w:rPr>
          <w:rFonts w:cstheme="minorHAnsi"/>
          <w:spacing w:val="-2"/>
        </w:rPr>
        <w:t xml:space="preserve"> </w:t>
      </w:r>
      <w:r w:rsidRPr="00575187">
        <w:rPr>
          <w:rFonts w:cstheme="minorHAnsi"/>
          <w:spacing w:val="-1"/>
        </w:rPr>
        <w:t>consultation</w:t>
      </w:r>
      <w:r w:rsidRPr="00575187">
        <w:rPr>
          <w:rFonts w:cstheme="minorHAnsi"/>
        </w:rPr>
        <w:t xml:space="preserve"> </w:t>
      </w:r>
      <w:r w:rsidRPr="00575187">
        <w:rPr>
          <w:rFonts w:cstheme="minorHAnsi"/>
          <w:spacing w:val="-1"/>
        </w:rPr>
        <w:t>process:</w:t>
      </w:r>
      <w:r w:rsidRPr="00575187">
        <w:rPr>
          <w:rFonts w:cstheme="minorHAnsi"/>
          <w:spacing w:val="2"/>
        </w:rPr>
        <w:t xml:space="preserve"> </w:t>
      </w:r>
      <w:r w:rsidRPr="00575187">
        <w:rPr>
          <w:rFonts w:cstheme="minorHAnsi"/>
          <w:spacing w:val="-1"/>
        </w:rPr>
        <w:t>be</w:t>
      </w:r>
      <w:r w:rsidRPr="00575187">
        <w:rPr>
          <w:rFonts w:cstheme="minorHAnsi"/>
          <w:spacing w:val="-2"/>
        </w:rPr>
        <w:t xml:space="preserve"> honest</w:t>
      </w:r>
      <w:r w:rsidRPr="00575187">
        <w:rPr>
          <w:rFonts w:cstheme="minorHAnsi"/>
          <w:spacing w:val="2"/>
        </w:rPr>
        <w:t xml:space="preserve"> </w:t>
      </w:r>
      <w:r w:rsidRPr="00575187">
        <w:rPr>
          <w:rFonts w:cstheme="minorHAnsi"/>
          <w:spacing w:val="-1"/>
        </w:rPr>
        <w:t>with</w:t>
      </w:r>
      <w:r w:rsidRPr="00575187">
        <w:rPr>
          <w:rFonts w:cstheme="minorHAnsi"/>
          <w:spacing w:val="37"/>
        </w:rPr>
        <w:t xml:space="preserve"> </w:t>
      </w:r>
      <w:r w:rsidRPr="00575187">
        <w:rPr>
          <w:rFonts w:cstheme="minorHAnsi"/>
          <w:spacing w:val="-1"/>
        </w:rPr>
        <w:t xml:space="preserve">participants about </w:t>
      </w:r>
      <w:r w:rsidRPr="00575187">
        <w:rPr>
          <w:rFonts w:cstheme="minorHAnsi"/>
          <w:spacing w:val="-2"/>
        </w:rPr>
        <w:t>what</w:t>
      </w:r>
      <w:r w:rsidRPr="00575187">
        <w:rPr>
          <w:rFonts w:cstheme="minorHAnsi"/>
          <w:spacing w:val="2"/>
        </w:rPr>
        <w:t xml:space="preserve"> </w:t>
      </w:r>
      <w:r w:rsidRPr="00575187">
        <w:rPr>
          <w:rFonts w:cstheme="minorHAnsi"/>
          <w:spacing w:val="-1"/>
        </w:rPr>
        <w:t>they</w:t>
      </w:r>
      <w:r w:rsidRPr="00575187">
        <w:rPr>
          <w:rFonts w:cstheme="minorHAnsi"/>
          <w:spacing w:val="-2"/>
        </w:rPr>
        <w:t xml:space="preserve"> </w:t>
      </w:r>
      <w:r w:rsidRPr="00575187">
        <w:rPr>
          <w:rFonts w:cstheme="minorHAnsi"/>
          <w:spacing w:val="-1"/>
        </w:rPr>
        <w:t>can</w:t>
      </w:r>
      <w:r w:rsidRPr="00575187">
        <w:rPr>
          <w:rFonts w:cstheme="minorHAnsi"/>
        </w:rPr>
        <w:t xml:space="preserve"> </w:t>
      </w:r>
      <w:r w:rsidRPr="00575187">
        <w:rPr>
          <w:rFonts w:cstheme="minorHAnsi"/>
          <w:spacing w:val="-1"/>
        </w:rPr>
        <w:t>and</w:t>
      </w:r>
      <w:r w:rsidRPr="00575187">
        <w:rPr>
          <w:rFonts w:cstheme="minorHAnsi"/>
        </w:rPr>
        <w:t xml:space="preserve"> </w:t>
      </w:r>
      <w:r w:rsidRPr="00575187">
        <w:rPr>
          <w:rFonts w:cstheme="minorHAnsi"/>
          <w:spacing w:val="-1"/>
        </w:rPr>
        <w:t>cannot</w:t>
      </w:r>
      <w:r w:rsidRPr="00575187">
        <w:rPr>
          <w:rFonts w:cstheme="minorHAnsi"/>
          <w:spacing w:val="2"/>
        </w:rPr>
        <w:t xml:space="preserve"> </w:t>
      </w:r>
      <w:r w:rsidRPr="00575187">
        <w:rPr>
          <w:rFonts w:cstheme="minorHAnsi"/>
          <w:spacing w:val="-1"/>
        </w:rPr>
        <w:t>influence</w:t>
      </w:r>
    </w:p>
    <w:p w:rsidR="006678A2" w:rsidRPr="00575187" w:rsidRDefault="006678A2" w:rsidP="006678A2">
      <w:pPr>
        <w:numPr>
          <w:ilvl w:val="0"/>
          <w:numId w:val="1"/>
        </w:numPr>
        <w:tabs>
          <w:tab w:val="left" w:pos="500"/>
        </w:tabs>
        <w:kinsoku w:val="0"/>
        <w:overflowPunct w:val="0"/>
        <w:autoSpaceDE w:val="0"/>
        <w:autoSpaceDN w:val="0"/>
        <w:adjustRightInd w:val="0"/>
        <w:spacing w:before="1" w:after="0" w:line="240" w:lineRule="auto"/>
        <w:ind w:right="793"/>
        <w:rPr>
          <w:rFonts w:cstheme="minorHAnsi"/>
          <w:spacing w:val="-1"/>
        </w:rPr>
      </w:pPr>
      <w:r w:rsidRPr="00575187">
        <w:rPr>
          <w:rFonts w:cstheme="minorHAnsi"/>
          <w:spacing w:val="-1"/>
        </w:rPr>
        <w:t>do</w:t>
      </w:r>
      <w:r w:rsidRPr="00575187">
        <w:rPr>
          <w:rFonts w:cstheme="minorHAnsi"/>
        </w:rPr>
        <w:t xml:space="preserve"> </w:t>
      </w:r>
      <w:r w:rsidRPr="00575187">
        <w:rPr>
          <w:rFonts w:cstheme="minorHAnsi"/>
          <w:spacing w:val="-1"/>
        </w:rPr>
        <w:t xml:space="preserve">not let </w:t>
      </w:r>
      <w:r w:rsidRPr="00575187">
        <w:rPr>
          <w:rFonts w:cstheme="minorHAnsi"/>
        </w:rPr>
        <w:t>the</w:t>
      </w:r>
      <w:r w:rsidRPr="00575187">
        <w:rPr>
          <w:rFonts w:cstheme="minorHAnsi"/>
          <w:spacing w:val="-2"/>
        </w:rPr>
        <w:t xml:space="preserve"> </w:t>
      </w:r>
      <w:r w:rsidRPr="00575187">
        <w:rPr>
          <w:rFonts w:cstheme="minorHAnsi"/>
          <w:spacing w:val="-1"/>
        </w:rPr>
        <w:t>consultation</w:t>
      </w:r>
      <w:r w:rsidRPr="00575187">
        <w:rPr>
          <w:rFonts w:cstheme="minorHAnsi"/>
        </w:rPr>
        <w:t xml:space="preserve"> </w:t>
      </w:r>
      <w:r w:rsidRPr="00575187">
        <w:rPr>
          <w:rFonts w:cstheme="minorHAnsi"/>
          <w:spacing w:val="-1"/>
        </w:rPr>
        <w:t>process</w:t>
      </w:r>
      <w:r w:rsidRPr="00575187">
        <w:rPr>
          <w:rFonts w:cstheme="minorHAnsi"/>
          <w:spacing w:val="1"/>
        </w:rPr>
        <w:t xml:space="preserve"> </w:t>
      </w:r>
      <w:r w:rsidRPr="00575187">
        <w:rPr>
          <w:rFonts w:cstheme="minorHAnsi"/>
          <w:spacing w:val="-1"/>
        </w:rPr>
        <w:t>be</w:t>
      </w:r>
      <w:r w:rsidRPr="00575187">
        <w:rPr>
          <w:rFonts w:cstheme="minorHAnsi"/>
          <w:spacing w:val="-2"/>
        </w:rPr>
        <w:t xml:space="preserve"> </w:t>
      </w:r>
      <w:r w:rsidRPr="00575187">
        <w:rPr>
          <w:rFonts w:cstheme="minorHAnsi"/>
          <w:spacing w:val="-1"/>
        </w:rPr>
        <w:t>side-tracked</w:t>
      </w:r>
      <w:r w:rsidRPr="00575187">
        <w:rPr>
          <w:rFonts w:cstheme="minorHAnsi"/>
        </w:rPr>
        <w:t xml:space="preserve"> </w:t>
      </w:r>
      <w:r w:rsidRPr="00575187">
        <w:rPr>
          <w:rFonts w:cstheme="minorHAnsi"/>
          <w:spacing w:val="-1"/>
        </w:rPr>
        <w:t>or hijacked</w:t>
      </w:r>
      <w:r w:rsidRPr="00575187">
        <w:rPr>
          <w:rFonts w:cstheme="minorHAnsi"/>
          <w:spacing w:val="-2"/>
        </w:rPr>
        <w:t xml:space="preserve"> </w:t>
      </w:r>
      <w:r w:rsidRPr="00575187">
        <w:rPr>
          <w:rFonts w:cstheme="minorHAnsi"/>
          <w:spacing w:val="-1"/>
        </w:rPr>
        <w:t>by</w:t>
      </w:r>
      <w:r w:rsidRPr="00575187">
        <w:rPr>
          <w:rFonts w:cstheme="minorHAnsi"/>
          <w:spacing w:val="-2"/>
        </w:rPr>
        <w:t xml:space="preserve"> </w:t>
      </w:r>
      <w:r w:rsidRPr="00575187">
        <w:rPr>
          <w:rFonts w:cstheme="minorHAnsi"/>
          <w:spacing w:val="-1"/>
        </w:rPr>
        <w:t>personal</w:t>
      </w:r>
      <w:r w:rsidRPr="00575187">
        <w:rPr>
          <w:rFonts w:cstheme="minorHAnsi"/>
          <w:spacing w:val="-3"/>
        </w:rPr>
        <w:t xml:space="preserve"> </w:t>
      </w:r>
      <w:r w:rsidRPr="00575187">
        <w:rPr>
          <w:rFonts w:cstheme="minorHAnsi"/>
          <w:spacing w:val="-1"/>
        </w:rPr>
        <w:t>agendas</w:t>
      </w:r>
      <w:r w:rsidRPr="00575187">
        <w:rPr>
          <w:rFonts w:cstheme="minorHAnsi"/>
          <w:spacing w:val="1"/>
        </w:rPr>
        <w:t xml:space="preserve"> </w:t>
      </w:r>
      <w:r w:rsidRPr="00575187">
        <w:rPr>
          <w:rFonts w:cstheme="minorHAnsi"/>
          <w:spacing w:val="-2"/>
        </w:rPr>
        <w:t>or</w:t>
      </w:r>
      <w:r w:rsidRPr="00575187">
        <w:rPr>
          <w:rFonts w:cstheme="minorHAnsi"/>
          <w:spacing w:val="51"/>
        </w:rPr>
        <w:t xml:space="preserve"> </w:t>
      </w:r>
      <w:r w:rsidRPr="00575187">
        <w:rPr>
          <w:rFonts w:cstheme="minorHAnsi"/>
          <w:spacing w:val="-1"/>
        </w:rPr>
        <w:t>irrelevant</w:t>
      </w:r>
      <w:r w:rsidRPr="00575187">
        <w:rPr>
          <w:rFonts w:cstheme="minorHAnsi"/>
          <w:spacing w:val="2"/>
        </w:rPr>
        <w:t xml:space="preserve"> </w:t>
      </w:r>
      <w:r w:rsidRPr="00575187">
        <w:rPr>
          <w:rFonts w:cstheme="minorHAnsi"/>
          <w:spacing w:val="-1"/>
        </w:rPr>
        <w:t>responses</w:t>
      </w:r>
    </w:p>
    <w:p w:rsidR="006678A2" w:rsidRPr="00575187" w:rsidRDefault="006678A2" w:rsidP="006678A2">
      <w:pPr>
        <w:numPr>
          <w:ilvl w:val="0"/>
          <w:numId w:val="1"/>
        </w:numPr>
        <w:tabs>
          <w:tab w:val="left" w:pos="500"/>
        </w:tabs>
        <w:kinsoku w:val="0"/>
        <w:overflowPunct w:val="0"/>
        <w:autoSpaceDE w:val="0"/>
        <w:autoSpaceDN w:val="0"/>
        <w:adjustRightInd w:val="0"/>
        <w:spacing w:after="0" w:line="252" w:lineRule="exact"/>
        <w:rPr>
          <w:rFonts w:cstheme="minorHAnsi"/>
        </w:rPr>
      </w:pPr>
      <w:r w:rsidRPr="00575187">
        <w:rPr>
          <w:rFonts w:cstheme="minorHAnsi"/>
          <w:spacing w:val="-1"/>
        </w:rPr>
        <w:t>provide</w:t>
      </w:r>
      <w:r w:rsidRPr="00575187">
        <w:rPr>
          <w:rFonts w:cstheme="minorHAnsi"/>
          <w:spacing w:val="1"/>
        </w:rPr>
        <w:t xml:space="preserve"> </w:t>
      </w:r>
      <w:r w:rsidRPr="00575187">
        <w:rPr>
          <w:rFonts w:cstheme="minorHAnsi"/>
          <w:spacing w:val="-1"/>
        </w:rPr>
        <w:t>feedback</w:t>
      </w:r>
      <w:r w:rsidRPr="00575187">
        <w:rPr>
          <w:rFonts w:cstheme="minorHAnsi"/>
          <w:spacing w:val="1"/>
        </w:rPr>
        <w:t xml:space="preserve"> </w:t>
      </w:r>
      <w:r w:rsidRPr="00575187">
        <w:rPr>
          <w:rFonts w:cstheme="minorHAnsi"/>
        </w:rPr>
        <w:t>to</w:t>
      </w:r>
      <w:r w:rsidRPr="00575187">
        <w:rPr>
          <w:rFonts w:cstheme="minorHAnsi"/>
          <w:spacing w:val="-2"/>
        </w:rPr>
        <w:t xml:space="preserve"> </w:t>
      </w:r>
      <w:r w:rsidRPr="00575187">
        <w:rPr>
          <w:rFonts w:cstheme="minorHAnsi"/>
          <w:spacing w:val="-1"/>
        </w:rPr>
        <w:t>stakeholders</w:t>
      </w:r>
      <w:r w:rsidRPr="00575187">
        <w:rPr>
          <w:rFonts w:cstheme="minorHAnsi"/>
          <w:spacing w:val="2"/>
        </w:rPr>
        <w:t xml:space="preserve"> </w:t>
      </w:r>
      <w:r w:rsidRPr="00575187">
        <w:rPr>
          <w:rFonts w:cstheme="minorHAnsi"/>
          <w:spacing w:val="-1"/>
        </w:rPr>
        <w:t>on</w:t>
      </w:r>
      <w:r w:rsidRPr="00575187">
        <w:rPr>
          <w:rFonts w:cstheme="minorHAnsi"/>
        </w:rPr>
        <w:t xml:space="preserve"> </w:t>
      </w:r>
      <w:r w:rsidRPr="00575187">
        <w:rPr>
          <w:rFonts w:cstheme="minorHAnsi"/>
          <w:spacing w:val="-1"/>
        </w:rPr>
        <w:t>how</w:t>
      </w:r>
      <w:r w:rsidRPr="00575187">
        <w:rPr>
          <w:rFonts w:cstheme="minorHAnsi"/>
          <w:spacing w:val="-3"/>
        </w:rPr>
        <w:t xml:space="preserve"> </w:t>
      </w:r>
      <w:r w:rsidRPr="00575187">
        <w:rPr>
          <w:rFonts w:cstheme="minorHAnsi"/>
          <w:spacing w:val="-1"/>
        </w:rPr>
        <w:t>their comments</w:t>
      </w:r>
      <w:r w:rsidRPr="00575187">
        <w:rPr>
          <w:rFonts w:cstheme="minorHAnsi"/>
          <w:spacing w:val="-2"/>
        </w:rPr>
        <w:t xml:space="preserve"> have</w:t>
      </w:r>
      <w:r w:rsidRPr="00575187">
        <w:rPr>
          <w:rFonts w:cstheme="minorHAnsi"/>
        </w:rPr>
        <w:t xml:space="preserve"> </w:t>
      </w:r>
      <w:r w:rsidRPr="00575187">
        <w:rPr>
          <w:rFonts w:cstheme="minorHAnsi"/>
          <w:spacing w:val="-1"/>
        </w:rPr>
        <w:t>been</w:t>
      </w:r>
      <w:r w:rsidRPr="00575187">
        <w:rPr>
          <w:rFonts w:cstheme="minorHAnsi"/>
        </w:rPr>
        <w:t xml:space="preserve"> </w:t>
      </w:r>
      <w:r w:rsidRPr="00575187">
        <w:rPr>
          <w:rFonts w:cstheme="minorHAnsi"/>
          <w:spacing w:val="-1"/>
        </w:rPr>
        <w:t>addressed</w:t>
      </w:r>
    </w:p>
    <w:p w:rsidR="006678A2" w:rsidRPr="00575187" w:rsidRDefault="006678A2" w:rsidP="006678A2">
      <w:pPr>
        <w:numPr>
          <w:ilvl w:val="0"/>
          <w:numId w:val="1"/>
        </w:numPr>
        <w:tabs>
          <w:tab w:val="left" w:pos="500"/>
        </w:tabs>
        <w:kinsoku w:val="0"/>
        <w:overflowPunct w:val="0"/>
        <w:autoSpaceDE w:val="0"/>
        <w:autoSpaceDN w:val="0"/>
        <w:adjustRightInd w:val="0"/>
        <w:spacing w:before="1" w:after="0" w:line="240" w:lineRule="auto"/>
        <w:ind w:right="928"/>
        <w:rPr>
          <w:rFonts w:cstheme="minorHAnsi"/>
          <w:spacing w:val="-1"/>
        </w:rPr>
      </w:pPr>
      <w:r w:rsidRPr="00575187">
        <w:rPr>
          <w:rFonts w:cstheme="minorHAnsi"/>
          <w:spacing w:val="-1"/>
        </w:rPr>
        <w:t>distribute</w:t>
      </w:r>
      <w:r w:rsidRPr="00575187">
        <w:rPr>
          <w:rFonts w:cstheme="minorHAnsi"/>
          <w:spacing w:val="-2"/>
        </w:rPr>
        <w:t xml:space="preserve"> </w:t>
      </w:r>
      <w:r w:rsidRPr="00575187">
        <w:rPr>
          <w:rFonts w:cstheme="minorHAnsi"/>
          <w:spacing w:val="-1"/>
        </w:rPr>
        <w:t>documents</w:t>
      </w:r>
      <w:r w:rsidRPr="00575187">
        <w:rPr>
          <w:rFonts w:cstheme="minorHAnsi"/>
          <w:spacing w:val="-2"/>
        </w:rPr>
        <w:t xml:space="preserve"> </w:t>
      </w:r>
      <w:r w:rsidRPr="00575187">
        <w:rPr>
          <w:rFonts w:cstheme="minorHAnsi"/>
          <w:spacing w:val="-1"/>
        </w:rPr>
        <w:t>in</w:t>
      </w:r>
      <w:r w:rsidRPr="00575187">
        <w:rPr>
          <w:rFonts w:cstheme="minorHAnsi"/>
        </w:rPr>
        <w:t xml:space="preserve"> </w:t>
      </w:r>
      <w:r w:rsidRPr="00575187">
        <w:rPr>
          <w:rFonts w:cstheme="minorHAnsi"/>
          <w:spacing w:val="-2"/>
        </w:rPr>
        <w:t>advance</w:t>
      </w:r>
      <w:r w:rsidRPr="00575187">
        <w:rPr>
          <w:rFonts w:cstheme="minorHAnsi"/>
        </w:rPr>
        <w:t xml:space="preserve"> to </w:t>
      </w:r>
      <w:r w:rsidRPr="00575187">
        <w:rPr>
          <w:rFonts w:cstheme="minorHAnsi"/>
          <w:spacing w:val="-1"/>
        </w:rPr>
        <w:t>allow</w:t>
      </w:r>
      <w:r w:rsidRPr="00575187">
        <w:rPr>
          <w:rFonts w:cstheme="minorHAnsi"/>
          <w:spacing w:val="-3"/>
        </w:rPr>
        <w:t xml:space="preserve"> </w:t>
      </w:r>
      <w:r w:rsidRPr="00575187">
        <w:rPr>
          <w:rFonts w:cstheme="minorHAnsi"/>
          <w:spacing w:val="-1"/>
        </w:rPr>
        <w:t>people</w:t>
      </w:r>
      <w:r w:rsidRPr="00575187">
        <w:rPr>
          <w:rFonts w:cstheme="minorHAnsi"/>
        </w:rPr>
        <w:t xml:space="preserve"> to </w:t>
      </w:r>
      <w:r w:rsidRPr="00575187">
        <w:rPr>
          <w:rFonts w:cstheme="minorHAnsi"/>
          <w:spacing w:val="-1"/>
        </w:rPr>
        <w:t>share</w:t>
      </w:r>
      <w:r w:rsidRPr="00575187">
        <w:rPr>
          <w:rFonts w:cstheme="minorHAnsi"/>
          <w:spacing w:val="-2"/>
        </w:rPr>
        <w:t xml:space="preserve"> </w:t>
      </w:r>
      <w:r w:rsidRPr="00575187">
        <w:rPr>
          <w:rFonts w:cstheme="minorHAnsi"/>
          <w:spacing w:val="-1"/>
        </w:rPr>
        <w:t>information</w:t>
      </w:r>
      <w:r w:rsidRPr="00575187">
        <w:rPr>
          <w:rFonts w:cstheme="minorHAnsi"/>
        </w:rPr>
        <w:t xml:space="preserve"> </w:t>
      </w:r>
      <w:r w:rsidRPr="00575187">
        <w:rPr>
          <w:rFonts w:cstheme="minorHAnsi"/>
          <w:spacing w:val="-1"/>
        </w:rPr>
        <w:t>with</w:t>
      </w:r>
      <w:r w:rsidRPr="00575187">
        <w:rPr>
          <w:rFonts w:cstheme="minorHAnsi"/>
        </w:rPr>
        <w:t xml:space="preserve"> </w:t>
      </w:r>
      <w:r w:rsidRPr="00575187">
        <w:rPr>
          <w:rFonts w:cstheme="minorHAnsi"/>
          <w:spacing w:val="-1"/>
        </w:rPr>
        <w:t>colleagues</w:t>
      </w:r>
      <w:r w:rsidRPr="00575187">
        <w:rPr>
          <w:rFonts w:cstheme="minorHAnsi"/>
          <w:spacing w:val="58"/>
        </w:rPr>
        <w:t xml:space="preserve"> </w:t>
      </w:r>
      <w:r w:rsidRPr="00575187">
        <w:rPr>
          <w:rFonts w:cstheme="minorHAnsi"/>
          <w:spacing w:val="-1"/>
        </w:rPr>
        <w:t>and</w:t>
      </w:r>
      <w:r w:rsidRPr="00575187">
        <w:rPr>
          <w:rFonts w:cstheme="minorHAnsi"/>
        </w:rPr>
        <w:t xml:space="preserve"> </w:t>
      </w:r>
      <w:r w:rsidRPr="00575187">
        <w:rPr>
          <w:rFonts w:cstheme="minorHAnsi"/>
          <w:spacing w:val="-1"/>
        </w:rPr>
        <w:t>managers</w:t>
      </w:r>
    </w:p>
    <w:p w:rsidR="006678A2" w:rsidRPr="00FD5BAF" w:rsidRDefault="006678A2" w:rsidP="006678A2">
      <w:pPr>
        <w:numPr>
          <w:ilvl w:val="0"/>
          <w:numId w:val="1"/>
        </w:numPr>
        <w:tabs>
          <w:tab w:val="left" w:pos="500"/>
        </w:tabs>
        <w:kinsoku w:val="0"/>
        <w:overflowPunct w:val="0"/>
        <w:autoSpaceDE w:val="0"/>
        <w:autoSpaceDN w:val="0"/>
        <w:adjustRightInd w:val="0"/>
        <w:spacing w:before="1" w:after="0" w:line="240" w:lineRule="auto"/>
        <w:ind w:left="360"/>
        <w:rPr>
          <w:rFonts w:cstheme="minorHAnsi"/>
        </w:rPr>
      </w:pPr>
      <w:r w:rsidRPr="00575187">
        <w:rPr>
          <w:rFonts w:cstheme="minorHAnsi"/>
          <w:spacing w:val="-1"/>
        </w:rPr>
        <w:t>provide</w:t>
      </w:r>
      <w:r w:rsidRPr="00575187">
        <w:rPr>
          <w:rFonts w:cstheme="minorHAnsi"/>
        </w:rPr>
        <w:t xml:space="preserve"> a </w:t>
      </w:r>
      <w:r w:rsidRPr="00575187">
        <w:rPr>
          <w:rFonts w:cstheme="minorHAnsi"/>
          <w:spacing w:val="-1"/>
        </w:rPr>
        <w:t>reasonable</w:t>
      </w:r>
      <w:r w:rsidRPr="00575187">
        <w:rPr>
          <w:rFonts w:cstheme="minorHAnsi"/>
        </w:rPr>
        <w:t xml:space="preserve"> </w:t>
      </w:r>
      <w:r w:rsidRPr="00575187">
        <w:rPr>
          <w:rFonts w:cstheme="minorHAnsi"/>
          <w:spacing w:val="-2"/>
        </w:rPr>
        <w:t>period</w:t>
      </w:r>
      <w:r w:rsidRPr="00575187">
        <w:rPr>
          <w:rFonts w:cstheme="minorHAnsi"/>
        </w:rPr>
        <w:t xml:space="preserve"> </w:t>
      </w:r>
      <w:r w:rsidRPr="00575187">
        <w:rPr>
          <w:rFonts w:cstheme="minorHAnsi"/>
          <w:spacing w:val="-2"/>
        </w:rPr>
        <w:t>of</w:t>
      </w:r>
      <w:r w:rsidRPr="00575187">
        <w:rPr>
          <w:rFonts w:cstheme="minorHAnsi"/>
          <w:spacing w:val="4"/>
        </w:rPr>
        <w:t xml:space="preserve"> </w:t>
      </w:r>
      <w:r w:rsidRPr="00575187">
        <w:rPr>
          <w:rFonts w:cstheme="minorHAnsi"/>
          <w:spacing w:val="-1"/>
        </w:rPr>
        <w:t>consultation,</w:t>
      </w:r>
      <w:r w:rsidRPr="00575187">
        <w:rPr>
          <w:rFonts w:cstheme="minorHAnsi"/>
        </w:rPr>
        <w:t xml:space="preserve"> </w:t>
      </w:r>
      <w:r w:rsidRPr="00575187">
        <w:rPr>
          <w:rFonts w:cstheme="minorHAnsi"/>
          <w:spacing w:val="-1"/>
        </w:rPr>
        <w:t>generally of</w:t>
      </w:r>
      <w:r w:rsidRPr="00575187">
        <w:rPr>
          <w:rFonts w:cstheme="minorHAnsi"/>
          <w:spacing w:val="2"/>
        </w:rPr>
        <w:t xml:space="preserve"> </w:t>
      </w:r>
      <w:r w:rsidRPr="00575187">
        <w:rPr>
          <w:rFonts w:cstheme="minorHAnsi"/>
          <w:spacing w:val="-1"/>
        </w:rPr>
        <w:t>no</w:t>
      </w:r>
      <w:r w:rsidRPr="00575187">
        <w:rPr>
          <w:rFonts w:cstheme="minorHAnsi"/>
        </w:rPr>
        <w:t xml:space="preserve"> </w:t>
      </w:r>
      <w:r w:rsidRPr="00575187">
        <w:rPr>
          <w:rFonts w:cstheme="minorHAnsi"/>
          <w:spacing w:val="-1"/>
        </w:rPr>
        <w:t>less</w:t>
      </w:r>
      <w:r w:rsidRPr="00575187">
        <w:rPr>
          <w:rFonts w:cstheme="minorHAnsi"/>
          <w:spacing w:val="-2"/>
        </w:rPr>
        <w:t xml:space="preserve"> </w:t>
      </w:r>
      <w:r w:rsidRPr="00575187">
        <w:rPr>
          <w:rFonts w:cstheme="minorHAnsi"/>
          <w:spacing w:val="-1"/>
        </w:rPr>
        <w:t>than</w:t>
      </w:r>
      <w:r w:rsidRPr="00575187">
        <w:rPr>
          <w:rFonts w:cstheme="minorHAnsi"/>
          <w:spacing w:val="-2"/>
        </w:rPr>
        <w:t xml:space="preserve"> </w:t>
      </w:r>
      <w:r w:rsidRPr="00575187">
        <w:rPr>
          <w:rFonts w:cstheme="minorHAnsi"/>
          <w:spacing w:val="-1"/>
        </w:rPr>
        <w:t>20</w:t>
      </w:r>
      <w:r w:rsidRPr="00575187">
        <w:rPr>
          <w:rFonts w:cstheme="minorHAnsi"/>
        </w:rPr>
        <w:t xml:space="preserve"> </w:t>
      </w:r>
      <w:r w:rsidRPr="00575187">
        <w:rPr>
          <w:rFonts w:cstheme="minorHAnsi"/>
          <w:spacing w:val="-1"/>
        </w:rPr>
        <w:t>working</w:t>
      </w:r>
      <w:r w:rsidRPr="00575187">
        <w:rPr>
          <w:rFonts w:cstheme="minorHAnsi"/>
        </w:rPr>
        <w:t xml:space="preserve"> </w:t>
      </w:r>
      <w:r w:rsidRPr="00575187">
        <w:rPr>
          <w:rFonts w:cstheme="minorHAnsi"/>
          <w:spacing w:val="-2"/>
        </w:rPr>
        <w:t>days</w:t>
      </w:r>
    </w:p>
    <w:p w:rsidR="006678A2" w:rsidRPr="00FD5BAF" w:rsidRDefault="006678A2" w:rsidP="006678A2">
      <w:pPr>
        <w:numPr>
          <w:ilvl w:val="0"/>
          <w:numId w:val="1"/>
        </w:numPr>
        <w:tabs>
          <w:tab w:val="left" w:pos="500"/>
        </w:tabs>
        <w:kinsoku w:val="0"/>
        <w:overflowPunct w:val="0"/>
        <w:autoSpaceDE w:val="0"/>
        <w:autoSpaceDN w:val="0"/>
        <w:adjustRightInd w:val="0"/>
        <w:spacing w:before="1" w:after="0" w:line="240" w:lineRule="auto"/>
        <w:ind w:left="360"/>
        <w:rPr>
          <w:rFonts w:cstheme="minorHAnsi"/>
        </w:rPr>
      </w:pPr>
      <w:r w:rsidRPr="00FD5BAF">
        <w:rPr>
          <w:rFonts w:cstheme="minorHAnsi"/>
        </w:rPr>
        <w:t xml:space="preserve">maintain good record management procedures to record input and responses and the decision-making processes </w:t>
      </w:r>
    </w:p>
    <w:p w:rsidR="006678A2" w:rsidRPr="00FD5BAF" w:rsidRDefault="006678A2" w:rsidP="006678A2">
      <w:pPr>
        <w:numPr>
          <w:ilvl w:val="0"/>
          <w:numId w:val="1"/>
        </w:numPr>
        <w:tabs>
          <w:tab w:val="left" w:pos="500"/>
        </w:tabs>
        <w:kinsoku w:val="0"/>
        <w:overflowPunct w:val="0"/>
        <w:autoSpaceDE w:val="0"/>
        <w:autoSpaceDN w:val="0"/>
        <w:adjustRightInd w:val="0"/>
        <w:spacing w:before="1" w:after="0" w:line="240" w:lineRule="auto"/>
        <w:ind w:left="360"/>
        <w:rPr>
          <w:rFonts w:cstheme="minorHAnsi"/>
        </w:rPr>
      </w:pPr>
      <w:r w:rsidRPr="00FD5BAF">
        <w:rPr>
          <w:rFonts w:cstheme="minorHAnsi"/>
        </w:rPr>
        <w:t xml:space="preserve">report back to the delegated approval authority or committee on the consultation </w:t>
      </w:r>
    </w:p>
    <w:p w:rsidR="006678A2" w:rsidRPr="00FD5BAF" w:rsidRDefault="006678A2" w:rsidP="006678A2">
      <w:pPr>
        <w:pStyle w:val="Default"/>
        <w:rPr>
          <w:rFonts w:asciiTheme="minorHAnsi" w:hAnsiTheme="minorHAnsi" w:cstheme="minorHAnsi"/>
          <w:b/>
          <w:bCs/>
          <w:color w:val="C04F4C"/>
          <w:sz w:val="22"/>
          <w:szCs w:val="22"/>
        </w:rPr>
      </w:pPr>
    </w:p>
    <w:p w:rsidR="006678A2" w:rsidRPr="00FD5BAF" w:rsidRDefault="006678A2" w:rsidP="006678A2">
      <w:pPr>
        <w:pStyle w:val="Default"/>
        <w:rPr>
          <w:rFonts w:asciiTheme="minorHAnsi" w:hAnsiTheme="minorHAnsi" w:cstheme="minorHAnsi"/>
          <w:color w:val="C04F4C"/>
          <w:sz w:val="22"/>
          <w:szCs w:val="22"/>
        </w:rPr>
      </w:pPr>
      <w:r w:rsidRPr="00FD5BAF">
        <w:rPr>
          <w:rFonts w:asciiTheme="minorHAnsi" w:hAnsiTheme="minorHAnsi" w:cstheme="minorHAnsi"/>
          <w:b/>
          <w:bCs/>
          <w:color w:val="C04F4C"/>
          <w:sz w:val="22"/>
          <w:szCs w:val="22"/>
        </w:rPr>
        <w:t xml:space="preserve">CONSULTATION METHODS </w:t>
      </w:r>
    </w:p>
    <w:p w:rsidR="006678A2" w:rsidRPr="00FD5BAF" w:rsidRDefault="006678A2" w:rsidP="006678A2">
      <w:pPr>
        <w:pStyle w:val="Default"/>
        <w:ind w:left="360" w:hanging="360"/>
        <w:rPr>
          <w:rFonts w:asciiTheme="minorHAnsi" w:hAnsiTheme="minorHAnsi" w:cstheme="minorHAnsi"/>
          <w:sz w:val="22"/>
          <w:szCs w:val="22"/>
        </w:rPr>
      </w:pPr>
    </w:p>
    <w:p w:rsidR="006678A2" w:rsidRPr="00FD5BAF" w:rsidRDefault="006678A2" w:rsidP="006678A2">
      <w:pPr>
        <w:pStyle w:val="Default"/>
        <w:numPr>
          <w:ilvl w:val="0"/>
          <w:numId w:val="3"/>
        </w:numPr>
        <w:rPr>
          <w:rFonts w:asciiTheme="minorHAnsi" w:hAnsiTheme="minorHAnsi" w:cstheme="minorHAnsi"/>
          <w:sz w:val="22"/>
          <w:szCs w:val="22"/>
        </w:rPr>
      </w:pPr>
      <w:r w:rsidRPr="00FD5BAF">
        <w:rPr>
          <w:rFonts w:asciiTheme="minorHAnsi" w:hAnsiTheme="minorHAnsi" w:cstheme="minorHAnsi"/>
          <w:sz w:val="22"/>
          <w:szCs w:val="22"/>
        </w:rPr>
        <w:t xml:space="preserve">through the committee processes </w:t>
      </w:r>
    </w:p>
    <w:p w:rsidR="006678A2" w:rsidRPr="00FD5BAF" w:rsidRDefault="006678A2" w:rsidP="006678A2">
      <w:pPr>
        <w:pStyle w:val="Default"/>
        <w:numPr>
          <w:ilvl w:val="0"/>
          <w:numId w:val="3"/>
        </w:numPr>
        <w:rPr>
          <w:rFonts w:asciiTheme="minorHAnsi" w:hAnsiTheme="minorHAnsi" w:cstheme="minorHAnsi"/>
          <w:sz w:val="22"/>
          <w:szCs w:val="22"/>
        </w:rPr>
      </w:pPr>
      <w:r w:rsidRPr="00FD5BAF">
        <w:rPr>
          <w:rFonts w:asciiTheme="minorHAnsi" w:hAnsiTheme="minorHAnsi" w:cstheme="minorHAnsi"/>
          <w:sz w:val="22"/>
          <w:szCs w:val="22"/>
        </w:rPr>
        <w:t>videoconference, teleconference, WebEx</w:t>
      </w:r>
    </w:p>
    <w:p w:rsidR="006678A2" w:rsidRPr="00FD5BAF" w:rsidRDefault="006678A2" w:rsidP="006678A2">
      <w:pPr>
        <w:pStyle w:val="Default"/>
        <w:numPr>
          <w:ilvl w:val="0"/>
          <w:numId w:val="3"/>
        </w:numPr>
        <w:rPr>
          <w:rFonts w:asciiTheme="minorHAnsi" w:hAnsiTheme="minorHAnsi" w:cstheme="minorHAnsi"/>
          <w:sz w:val="22"/>
          <w:szCs w:val="22"/>
        </w:rPr>
      </w:pPr>
      <w:r w:rsidRPr="00FD5BAF">
        <w:rPr>
          <w:rFonts w:asciiTheme="minorHAnsi" w:hAnsiTheme="minorHAnsi" w:cstheme="minorHAnsi"/>
          <w:sz w:val="22"/>
          <w:szCs w:val="22"/>
        </w:rPr>
        <w:t>surveys, focus groups, special interest networks (</w:t>
      </w:r>
      <w:proofErr w:type="spellStart"/>
      <w:r w:rsidRPr="00FD5BAF">
        <w:rPr>
          <w:rFonts w:asciiTheme="minorHAnsi" w:hAnsiTheme="minorHAnsi" w:cstheme="minorHAnsi"/>
          <w:sz w:val="22"/>
          <w:szCs w:val="22"/>
        </w:rPr>
        <w:t>eg</w:t>
      </w:r>
      <w:proofErr w:type="spellEnd"/>
      <w:r w:rsidRPr="00FD5BAF">
        <w:rPr>
          <w:rFonts w:asciiTheme="minorHAnsi" w:hAnsiTheme="minorHAnsi" w:cstheme="minorHAnsi"/>
          <w:sz w:val="22"/>
          <w:szCs w:val="22"/>
        </w:rPr>
        <w:t xml:space="preserve"> persons with disabilities, health and safety, diversity, employment related policy matters, portfolio or unit specific) </w:t>
      </w:r>
    </w:p>
    <w:p w:rsidR="006678A2" w:rsidRDefault="006678A2" w:rsidP="006678A2">
      <w:pPr>
        <w:pStyle w:val="Default"/>
        <w:numPr>
          <w:ilvl w:val="0"/>
          <w:numId w:val="3"/>
        </w:numPr>
        <w:rPr>
          <w:rFonts w:asciiTheme="minorHAnsi" w:hAnsiTheme="minorHAnsi" w:cstheme="minorHAnsi"/>
          <w:sz w:val="22"/>
          <w:szCs w:val="22"/>
        </w:rPr>
      </w:pPr>
      <w:r w:rsidRPr="00FD5BAF">
        <w:rPr>
          <w:rFonts w:asciiTheme="minorHAnsi" w:hAnsiTheme="minorHAnsi" w:cstheme="minorHAnsi"/>
          <w:sz w:val="22"/>
          <w:szCs w:val="22"/>
        </w:rPr>
        <w:t xml:space="preserve">a dedicated web page </w:t>
      </w:r>
      <w:r w:rsidR="00D30D56">
        <w:rPr>
          <w:rFonts w:asciiTheme="minorHAnsi" w:hAnsiTheme="minorHAnsi" w:cstheme="minorHAnsi"/>
          <w:sz w:val="22"/>
          <w:szCs w:val="22"/>
        </w:rPr>
        <w:t>/ Policy and Procedures main page has a spot for Notices</w:t>
      </w:r>
      <w:bookmarkStart w:id="3" w:name="_GoBack"/>
      <w:bookmarkEnd w:id="3"/>
    </w:p>
    <w:p w:rsidR="00D30D56" w:rsidRPr="00FD5BAF" w:rsidRDefault="00D30D56" w:rsidP="006678A2">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See Open for Consultation notice </w:t>
      </w:r>
    </w:p>
    <w:p w:rsidR="006678A2" w:rsidRPr="00FD5BAF" w:rsidRDefault="006678A2" w:rsidP="006678A2">
      <w:pPr>
        <w:pStyle w:val="Default"/>
        <w:numPr>
          <w:ilvl w:val="0"/>
          <w:numId w:val="3"/>
        </w:numPr>
        <w:rPr>
          <w:rFonts w:asciiTheme="minorHAnsi" w:hAnsiTheme="minorHAnsi" w:cstheme="minorHAnsi"/>
          <w:sz w:val="22"/>
          <w:szCs w:val="22"/>
        </w:rPr>
      </w:pPr>
      <w:r w:rsidRPr="00FD5BAF">
        <w:rPr>
          <w:rFonts w:asciiTheme="minorHAnsi" w:hAnsiTheme="minorHAnsi" w:cstheme="minorHAnsi"/>
          <w:sz w:val="22"/>
          <w:szCs w:val="22"/>
        </w:rPr>
        <w:t xml:space="preserve">Executive Group and/or Management Group </w:t>
      </w:r>
    </w:p>
    <w:p w:rsidR="006678A2" w:rsidRPr="00FD5BAF" w:rsidRDefault="006678A2" w:rsidP="006678A2">
      <w:pPr>
        <w:pStyle w:val="Default"/>
        <w:rPr>
          <w:rFonts w:asciiTheme="minorHAnsi" w:hAnsiTheme="minorHAnsi" w:cstheme="minorHAnsi"/>
          <w:sz w:val="22"/>
          <w:szCs w:val="22"/>
        </w:rPr>
      </w:pPr>
    </w:p>
    <w:p w:rsidR="006678A2" w:rsidRPr="00FD5BAF" w:rsidRDefault="006678A2" w:rsidP="006678A2">
      <w:pPr>
        <w:pStyle w:val="Default"/>
        <w:rPr>
          <w:rFonts w:asciiTheme="minorHAnsi" w:hAnsiTheme="minorHAnsi" w:cstheme="minorHAnsi"/>
          <w:color w:val="C04F4C"/>
          <w:sz w:val="22"/>
          <w:szCs w:val="22"/>
        </w:rPr>
      </w:pPr>
      <w:r w:rsidRPr="00FD5BAF">
        <w:rPr>
          <w:rFonts w:asciiTheme="minorHAnsi" w:hAnsiTheme="minorHAnsi" w:cstheme="minorHAnsi"/>
          <w:b/>
          <w:bCs/>
          <w:color w:val="C04F4C"/>
          <w:sz w:val="22"/>
          <w:szCs w:val="22"/>
        </w:rPr>
        <w:t xml:space="preserve">NEXT STEPS </w:t>
      </w:r>
    </w:p>
    <w:p w:rsidR="006678A2" w:rsidRPr="00FD5BAF" w:rsidRDefault="006678A2" w:rsidP="006678A2">
      <w:pPr>
        <w:pStyle w:val="Default"/>
        <w:rPr>
          <w:rFonts w:asciiTheme="minorHAnsi" w:hAnsiTheme="minorHAnsi" w:cstheme="minorHAnsi"/>
          <w:sz w:val="22"/>
          <w:szCs w:val="22"/>
        </w:rPr>
      </w:pPr>
    </w:p>
    <w:p w:rsidR="006678A2" w:rsidRPr="00FD5BAF" w:rsidRDefault="006678A2" w:rsidP="006678A2">
      <w:pPr>
        <w:pStyle w:val="Default"/>
        <w:rPr>
          <w:rFonts w:asciiTheme="minorHAnsi" w:hAnsiTheme="minorHAnsi" w:cstheme="minorHAnsi"/>
          <w:sz w:val="22"/>
          <w:szCs w:val="22"/>
        </w:rPr>
      </w:pPr>
      <w:r w:rsidRPr="00FD5BAF">
        <w:rPr>
          <w:rFonts w:asciiTheme="minorHAnsi" w:hAnsiTheme="minorHAnsi" w:cstheme="minorHAnsi"/>
          <w:sz w:val="22"/>
          <w:szCs w:val="22"/>
        </w:rPr>
        <w:t xml:space="preserve">When the consultation </w:t>
      </w:r>
      <w:r w:rsidR="008247BD">
        <w:rPr>
          <w:rFonts w:asciiTheme="minorHAnsi" w:hAnsiTheme="minorHAnsi" w:cstheme="minorHAnsi"/>
          <w:sz w:val="22"/>
          <w:szCs w:val="22"/>
        </w:rPr>
        <w:t xml:space="preserve">has been completed </w:t>
      </w:r>
      <w:r w:rsidRPr="00FD5BAF">
        <w:rPr>
          <w:rFonts w:asciiTheme="minorHAnsi" w:hAnsiTheme="minorHAnsi" w:cstheme="minorHAnsi"/>
          <w:sz w:val="22"/>
          <w:szCs w:val="22"/>
        </w:rPr>
        <w:t>relevant feedback</w:t>
      </w:r>
      <w:r w:rsidR="008247BD">
        <w:rPr>
          <w:rFonts w:asciiTheme="minorHAnsi" w:hAnsiTheme="minorHAnsi" w:cstheme="minorHAnsi"/>
          <w:sz w:val="22"/>
          <w:szCs w:val="22"/>
        </w:rPr>
        <w:t xml:space="preserve"> incorporated</w:t>
      </w:r>
      <w:r w:rsidRPr="00FD5BAF">
        <w:rPr>
          <w:rFonts w:asciiTheme="minorHAnsi" w:hAnsiTheme="minorHAnsi" w:cstheme="minorHAnsi"/>
          <w:sz w:val="22"/>
          <w:szCs w:val="22"/>
        </w:rPr>
        <w:t xml:space="preserve">: </w:t>
      </w:r>
    </w:p>
    <w:p w:rsidR="006678A2" w:rsidRPr="00FD5BAF" w:rsidRDefault="006678A2" w:rsidP="006678A2">
      <w:pPr>
        <w:pStyle w:val="Default"/>
        <w:ind w:left="360" w:hanging="360"/>
        <w:rPr>
          <w:rFonts w:asciiTheme="minorHAnsi" w:hAnsiTheme="minorHAnsi" w:cstheme="minorHAnsi"/>
          <w:sz w:val="22"/>
          <w:szCs w:val="22"/>
        </w:rPr>
      </w:pPr>
    </w:p>
    <w:p w:rsidR="006678A2" w:rsidRPr="00FD5BAF" w:rsidRDefault="006678A2" w:rsidP="006678A2">
      <w:pPr>
        <w:pStyle w:val="Default"/>
        <w:numPr>
          <w:ilvl w:val="0"/>
          <w:numId w:val="2"/>
        </w:numPr>
        <w:rPr>
          <w:rFonts w:asciiTheme="minorHAnsi" w:hAnsiTheme="minorHAnsi" w:cstheme="minorHAnsi"/>
          <w:sz w:val="22"/>
          <w:szCs w:val="22"/>
        </w:rPr>
      </w:pPr>
      <w:r w:rsidRPr="00FD5BAF">
        <w:rPr>
          <w:rFonts w:asciiTheme="minorHAnsi" w:hAnsiTheme="minorHAnsi" w:cstheme="minorHAnsi"/>
          <w:sz w:val="22"/>
          <w:szCs w:val="22"/>
        </w:rPr>
        <w:t xml:space="preserve">finalise the </w:t>
      </w:r>
      <w:r w:rsidRPr="00FD5BAF">
        <w:rPr>
          <w:rFonts w:asciiTheme="minorHAnsi" w:hAnsiTheme="minorHAnsi" w:cstheme="minorHAnsi"/>
        </w:rPr>
        <w:t xml:space="preserve">Implementation and Communication </w:t>
      </w:r>
      <w:r w:rsidRPr="00FD5BAF">
        <w:rPr>
          <w:rFonts w:asciiTheme="minorHAnsi" w:hAnsiTheme="minorHAnsi" w:cstheme="minorHAnsi"/>
          <w:i/>
          <w:iCs/>
          <w:sz w:val="22"/>
          <w:szCs w:val="22"/>
        </w:rPr>
        <w:t xml:space="preserve">Plan </w:t>
      </w:r>
      <w:r w:rsidRPr="00FD5BAF">
        <w:rPr>
          <w:rFonts w:asciiTheme="minorHAnsi" w:hAnsiTheme="minorHAnsi" w:cstheme="minorHAnsi"/>
          <w:sz w:val="22"/>
          <w:szCs w:val="22"/>
        </w:rPr>
        <w:t xml:space="preserve">ensuring that it: </w:t>
      </w:r>
    </w:p>
    <w:p w:rsidR="006678A2" w:rsidRPr="00FD5BAF" w:rsidRDefault="006678A2" w:rsidP="006678A2">
      <w:pPr>
        <w:pStyle w:val="Default"/>
        <w:ind w:left="1080" w:hanging="360"/>
        <w:rPr>
          <w:rFonts w:asciiTheme="minorHAnsi" w:hAnsiTheme="minorHAnsi" w:cstheme="minorHAnsi"/>
          <w:sz w:val="22"/>
          <w:szCs w:val="22"/>
        </w:rPr>
      </w:pPr>
      <w:r w:rsidRPr="00FD5BAF">
        <w:rPr>
          <w:rFonts w:asciiTheme="minorHAnsi" w:hAnsiTheme="minorHAnsi" w:cstheme="minorHAnsi"/>
          <w:sz w:val="22"/>
          <w:szCs w:val="22"/>
        </w:rPr>
        <w:t xml:space="preserve">• Identifies all issues that need to </w:t>
      </w:r>
      <w:proofErr w:type="gramStart"/>
      <w:r w:rsidRPr="00FD5BAF">
        <w:rPr>
          <w:rFonts w:asciiTheme="minorHAnsi" w:hAnsiTheme="minorHAnsi" w:cstheme="minorHAnsi"/>
          <w:sz w:val="22"/>
          <w:szCs w:val="22"/>
        </w:rPr>
        <w:t>be addressed</w:t>
      </w:r>
      <w:proofErr w:type="gramEnd"/>
      <w:r w:rsidRPr="00FD5BAF">
        <w:rPr>
          <w:rFonts w:asciiTheme="minorHAnsi" w:hAnsiTheme="minorHAnsi" w:cstheme="minorHAnsi"/>
          <w:sz w:val="22"/>
          <w:szCs w:val="22"/>
        </w:rPr>
        <w:t xml:space="preserve"> for an effective implementation </w:t>
      </w:r>
    </w:p>
    <w:p w:rsidR="006678A2" w:rsidRPr="00FD5BAF" w:rsidRDefault="006678A2" w:rsidP="006678A2">
      <w:pPr>
        <w:pStyle w:val="Default"/>
        <w:ind w:left="1080" w:hanging="360"/>
        <w:rPr>
          <w:rFonts w:asciiTheme="minorHAnsi" w:hAnsiTheme="minorHAnsi" w:cstheme="minorHAnsi"/>
          <w:sz w:val="22"/>
          <w:szCs w:val="22"/>
        </w:rPr>
      </w:pPr>
      <w:r w:rsidRPr="00FD5BAF">
        <w:rPr>
          <w:rFonts w:asciiTheme="minorHAnsi" w:hAnsiTheme="minorHAnsi" w:cstheme="minorHAnsi"/>
          <w:sz w:val="22"/>
          <w:szCs w:val="22"/>
        </w:rPr>
        <w:t xml:space="preserve">• identifies tasks and timelines to be completed to address each of those issues </w:t>
      </w:r>
    </w:p>
    <w:p w:rsidR="006678A2" w:rsidRPr="00FD5BAF" w:rsidRDefault="006678A2" w:rsidP="006678A2">
      <w:pPr>
        <w:pStyle w:val="Default"/>
        <w:ind w:left="1080" w:hanging="360"/>
        <w:rPr>
          <w:rFonts w:asciiTheme="minorHAnsi" w:hAnsiTheme="minorHAnsi" w:cstheme="minorHAnsi"/>
          <w:sz w:val="22"/>
          <w:szCs w:val="22"/>
        </w:rPr>
      </w:pPr>
      <w:r w:rsidRPr="00FD5BAF">
        <w:rPr>
          <w:rFonts w:asciiTheme="minorHAnsi" w:hAnsiTheme="minorHAnsi" w:cstheme="minorHAnsi"/>
          <w:sz w:val="22"/>
          <w:szCs w:val="22"/>
        </w:rPr>
        <w:t xml:space="preserve">• assigns responsibility to position titles or groups for those tasks </w:t>
      </w:r>
    </w:p>
    <w:p w:rsidR="006678A2" w:rsidRPr="00FD5BAF" w:rsidRDefault="006678A2" w:rsidP="006678A2">
      <w:pPr>
        <w:pStyle w:val="Default"/>
        <w:ind w:left="1080" w:hanging="360"/>
        <w:rPr>
          <w:rFonts w:asciiTheme="minorHAnsi" w:hAnsiTheme="minorHAnsi" w:cstheme="minorHAnsi"/>
          <w:sz w:val="22"/>
          <w:szCs w:val="22"/>
        </w:rPr>
      </w:pPr>
      <w:r w:rsidRPr="00FD5BAF">
        <w:rPr>
          <w:rFonts w:asciiTheme="minorHAnsi" w:hAnsiTheme="minorHAnsi" w:cstheme="minorHAnsi"/>
          <w:sz w:val="22"/>
          <w:szCs w:val="22"/>
        </w:rPr>
        <w:t xml:space="preserve">• identifies resources needed to implement the policy document </w:t>
      </w:r>
    </w:p>
    <w:p w:rsidR="006678A2" w:rsidRPr="00FD5BAF" w:rsidRDefault="006678A2" w:rsidP="006678A2">
      <w:pPr>
        <w:pStyle w:val="Default"/>
        <w:kinsoku w:val="0"/>
        <w:overflowPunct w:val="0"/>
        <w:spacing w:before="37"/>
        <w:rPr>
          <w:rFonts w:asciiTheme="minorHAnsi" w:hAnsiTheme="minorHAnsi" w:cstheme="minorHAnsi"/>
          <w:sz w:val="22"/>
          <w:szCs w:val="22"/>
        </w:rPr>
      </w:pPr>
    </w:p>
    <w:p w:rsidR="00D30D56" w:rsidRDefault="006678A2" w:rsidP="006678A2">
      <w:pPr>
        <w:pStyle w:val="ListParagraph"/>
        <w:numPr>
          <w:ilvl w:val="0"/>
          <w:numId w:val="2"/>
        </w:numPr>
        <w:rPr>
          <w:rFonts w:asciiTheme="minorHAnsi" w:hAnsiTheme="minorHAnsi" w:cstheme="minorHAnsi"/>
        </w:rPr>
      </w:pPr>
      <w:proofErr w:type="gramStart"/>
      <w:r w:rsidRPr="00FD5BAF">
        <w:rPr>
          <w:rFonts w:asciiTheme="minorHAnsi" w:hAnsiTheme="minorHAnsi" w:cstheme="minorHAnsi"/>
        </w:rPr>
        <w:t>complete</w:t>
      </w:r>
      <w:proofErr w:type="gramEnd"/>
      <w:r w:rsidRPr="00FD5BAF">
        <w:rPr>
          <w:rFonts w:asciiTheme="minorHAnsi" w:hAnsiTheme="minorHAnsi" w:cstheme="minorHAnsi"/>
        </w:rPr>
        <w:t xml:space="preserve"> the</w:t>
      </w:r>
      <w:r w:rsidR="008247BD">
        <w:rPr>
          <w:rFonts w:asciiTheme="minorHAnsi" w:hAnsiTheme="minorHAnsi" w:cstheme="minorHAnsi"/>
          <w:b/>
        </w:rPr>
        <w:t xml:space="preserve"> Briefing Template </w:t>
      </w:r>
      <w:r w:rsidRPr="006678A2">
        <w:rPr>
          <w:rFonts w:asciiTheme="minorHAnsi" w:hAnsiTheme="minorHAnsi" w:cstheme="minorHAnsi"/>
        </w:rPr>
        <w:t>and</w:t>
      </w:r>
      <w:r w:rsidRPr="00FD5BAF">
        <w:rPr>
          <w:rFonts w:asciiTheme="minorHAnsi" w:hAnsiTheme="minorHAnsi" w:cstheme="minorHAnsi"/>
        </w:rPr>
        <w:t xml:space="preserve"> submit it together with the drafted document(s) to </w:t>
      </w:r>
      <w:r w:rsidR="008247BD">
        <w:rPr>
          <w:rFonts w:asciiTheme="minorHAnsi" w:hAnsiTheme="minorHAnsi" w:cstheme="minorHAnsi"/>
        </w:rPr>
        <w:t>the Responsible Approval Authority and the Corporate Secretary for final review</w:t>
      </w:r>
      <w:r w:rsidRPr="00FD5BAF">
        <w:rPr>
          <w:rFonts w:asciiTheme="minorHAnsi" w:hAnsiTheme="minorHAnsi" w:cstheme="minorHAnsi"/>
        </w:rPr>
        <w:t xml:space="preserve">. </w:t>
      </w:r>
    </w:p>
    <w:p w:rsidR="00D30D56" w:rsidRDefault="00D30D56">
      <w:pPr>
        <w:rPr>
          <w:rFonts w:cstheme="minorHAnsi"/>
          <w:sz w:val="24"/>
          <w:szCs w:val="24"/>
        </w:rPr>
      </w:pPr>
      <w:r>
        <w:rPr>
          <w:rFonts w:cstheme="minorHAnsi"/>
        </w:rPr>
        <w:br w:type="page"/>
      </w:r>
    </w:p>
    <w:p w:rsidR="00D30D56" w:rsidRDefault="00D30D56" w:rsidP="00D30D56">
      <w:r>
        <w:lastRenderedPageBreak/>
        <w:t>Open for Consultation Notice Sample</w:t>
      </w:r>
    </w:p>
    <w:p w:rsidR="00D30D56" w:rsidRDefault="00D30D56" w:rsidP="00D30D56"/>
    <w:p w:rsidR="00D30D56" w:rsidRDefault="00D30D56" w:rsidP="00D30D56">
      <w:r>
        <w:t xml:space="preserve">Brief: </w:t>
      </w:r>
    </w:p>
    <w:p w:rsidR="00D30D56" w:rsidRDefault="00D30D56" w:rsidP="00D30D56">
      <w:r>
        <w:t>Who presenting and why</w:t>
      </w:r>
    </w:p>
    <w:p w:rsidR="00D30D56" w:rsidRDefault="00D30D56" w:rsidP="00D30D56">
      <w:r>
        <w:t>“</w:t>
      </w:r>
      <w:proofErr w:type="gramStart"/>
      <w:r>
        <w:t>name</w:t>
      </w:r>
      <w:proofErr w:type="gramEnd"/>
      <w:r>
        <w:t xml:space="preserve"> of document” is now open for consultation</w:t>
      </w:r>
    </w:p>
    <w:p w:rsidR="00D30D56" w:rsidRDefault="00D30D56" w:rsidP="00D30D56"/>
    <w:p w:rsidR="00D30D56" w:rsidRDefault="00D30D56" w:rsidP="00D30D56">
      <w:r>
        <w:t xml:space="preserve">Access draft of X </w:t>
      </w:r>
      <w:proofErr w:type="gramStart"/>
      <w:r>
        <w:t>here  LINK</w:t>
      </w:r>
      <w:proofErr w:type="gramEnd"/>
      <w:r>
        <w:t xml:space="preserve"> TO WORK OF SURVEY</w:t>
      </w:r>
    </w:p>
    <w:p w:rsidR="00D30D56" w:rsidRDefault="00D30D56" w:rsidP="00D30D56">
      <w:r>
        <w:t>Access by emailing governance@nosm.ca to obtain a copy</w:t>
      </w:r>
    </w:p>
    <w:p w:rsidR="00D30D56" w:rsidRDefault="00D30D56" w:rsidP="00D30D56">
      <w:r>
        <w:t xml:space="preserve">Any written comments or feedback </w:t>
      </w:r>
      <w:proofErr w:type="gramStart"/>
      <w:r>
        <w:t>should be provided</w:t>
      </w:r>
      <w:proofErr w:type="gramEnd"/>
      <w:r>
        <w:t xml:space="preserve"> via email to:</w:t>
      </w:r>
    </w:p>
    <w:p w:rsidR="00D30D56" w:rsidRDefault="00D30D56" w:rsidP="00D30D56">
      <w:r>
        <w:t xml:space="preserve">ADDRESS OR PERSON RECEIVING COMMENTS </w:t>
      </w:r>
    </w:p>
    <w:p w:rsidR="00D30D56" w:rsidRDefault="00D30D56" w:rsidP="00D30D56"/>
    <w:p w:rsidR="00D30D56" w:rsidRDefault="00D30D56" w:rsidP="00D30D56">
      <w:r>
        <w:t xml:space="preserve">Background:  </w:t>
      </w:r>
    </w:p>
    <w:p w:rsidR="00D30D56" w:rsidRDefault="00D30D56" w:rsidP="00D30D56">
      <w:proofErr w:type="gramStart"/>
      <w:r>
        <w:t>example</w:t>
      </w:r>
      <w:proofErr w:type="gramEnd"/>
    </w:p>
    <w:p w:rsidR="00C92668" w:rsidRDefault="00D30D56" w:rsidP="00D30D56">
      <w:r>
        <w:t>Discussion of the ‘Draft WHAT TO WEAR Policy’ which was initially scheduled for the September 2019 meeting of Academic Council has been held over until the meeting of 22 October 2019 to allow for a more broad, deep and systematic consultation with stakeholders and special interest groups. Staff, faculty and learners are welcome to continue providing feedback by email.</w:t>
      </w:r>
    </w:p>
    <w:sectPr w:rsidR="00C926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C"/>
    <w:multiLevelType w:val="multilevel"/>
    <w:tmpl w:val="0000088F"/>
    <w:lvl w:ilvl="0">
      <w:numFmt w:val="bullet"/>
      <w:lvlText w:val=""/>
      <w:lvlJc w:val="left"/>
      <w:pPr>
        <w:ind w:left="500" w:hanging="360"/>
      </w:pPr>
      <w:rPr>
        <w:rFonts w:ascii="Symbol" w:hAnsi="Symbol" w:cs="Symbol"/>
        <w:b w:val="0"/>
        <w:bCs w:val="0"/>
        <w:w w:val="99"/>
        <w:sz w:val="20"/>
        <w:szCs w:val="20"/>
      </w:rPr>
    </w:lvl>
    <w:lvl w:ilvl="1">
      <w:numFmt w:val="bullet"/>
      <w:lvlText w:val="•"/>
      <w:lvlJc w:val="left"/>
      <w:pPr>
        <w:ind w:left="1418" w:hanging="360"/>
      </w:pPr>
    </w:lvl>
    <w:lvl w:ilvl="2">
      <w:numFmt w:val="bullet"/>
      <w:lvlText w:val="•"/>
      <w:lvlJc w:val="left"/>
      <w:pPr>
        <w:ind w:left="2337" w:hanging="360"/>
      </w:pPr>
    </w:lvl>
    <w:lvl w:ilvl="3">
      <w:numFmt w:val="bullet"/>
      <w:lvlText w:val="•"/>
      <w:lvlJc w:val="left"/>
      <w:pPr>
        <w:ind w:left="3255" w:hanging="360"/>
      </w:pPr>
    </w:lvl>
    <w:lvl w:ilvl="4">
      <w:numFmt w:val="bullet"/>
      <w:lvlText w:val="•"/>
      <w:lvlJc w:val="left"/>
      <w:pPr>
        <w:ind w:left="4174" w:hanging="360"/>
      </w:pPr>
    </w:lvl>
    <w:lvl w:ilvl="5">
      <w:numFmt w:val="bullet"/>
      <w:lvlText w:val="•"/>
      <w:lvlJc w:val="left"/>
      <w:pPr>
        <w:ind w:left="5093" w:hanging="360"/>
      </w:pPr>
    </w:lvl>
    <w:lvl w:ilvl="6">
      <w:numFmt w:val="bullet"/>
      <w:lvlText w:val="•"/>
      <w:lvlJc w:val="left"/>
      <w:pPr>
        <w:ind w:left="6011" w:hanging="360"/>
      </w:pPr>
    </w:lvl>
    <w:lvl w:ilvl="7">
      <w:numFmt w:val="bullet"/>
      <w:lvlText w:val="•"/>
      <w:lvlJc w:val="left"/>
      <w:pPr>
        <w:ind w:left="6930" w:hanging="360"/>
      </w:pPr>
    </w:lvl>
    <w:lvl w:ilvl="8">
      <w:numFmt w:val="bullet"/>
      <w:lvlText w:val="•"/>
      <w:lvlJc w:val="left"/>
      <w:pPr>
        <w:ind w:left="7849" w:hanging="360"/>
      </w:pPr>
    </w:lvl>
  </w:abstractNum>
  <w:abstractNum w:abstractNumId="1" w15:restartNumberingAfterBreak="0">
    <w:nsid w:val="22D205DB"/>
    <w:multiLevelType w:val="hybridMultilevel"/>
    <w:tmpl w:val="B7BAF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6F1867"/>
    <w:multiLevelType w:val="hybridMultilevel"/>
    <w:tmpl w:val="6F3A80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A2"/>
    <w:rsid w:val="006678A2"/>
    <w:rsid w:val="008247BD"/>
    <w:rsid w:val="008F14F1"/>
    <w:rsid w:val="00C92668"/>
    <w:rsid w:val="00D30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2475"/>
  <w15:chartTrackingRefBased/>
  <w15:docId w15:val="{C07148B0-B5DF-4D46-A75D-6F4E45B9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78A2"/>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6678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3</cp:revision>
  <dcterms:created xsi:type="dcterms:W3CDTF">2020-02-12T16:06:00Z</dcterms:created>
  <dcterms:modified xsi:type="dcterms:W3CDTF">2020-02-12T17:47:00Z</dcterms:modified>
</cp:coreProperties>
</file>